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073" w:rsidRDefault="000E5073" w:rsidP="000E5073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5073" w:rsidRDefault="000E5073" w:rsidP="000E5073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5073" w:rsidRDefault="000E5073" w:rsidP="000E5073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5073" w:rsidRDefault="000E5073" w:rsidP="000E5073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5073" w:rsidRDefault="000E5073" w:rsidP="000E5073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5073" w:rsidRDefault="000E5073" w:rsidP="000E5073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5073" w:rsidRPr="009B07B1" w:rsidRDefault="000E5073" w:rsidP="000E5073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bakalářské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9B07B1">
        <w:rPr>
          <w:rFonts w:ascii="Times New Roman" w:hAnsi="Times New Roman"/>
          <w:i/>
          <w:sz w:val="24"/>
          <w:szCs w:val="24"/>
        </w:rPr>
        <w:t>Tomáš Soukup</w:t>
      </w:r>
    </w:p>
    <w:p w:rsidR="000E5073" w:rsidRPr="009B07B1" w:rsidRDefault="000E5073" w:rsidP="000E5073">
      <w:pPr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sz w:val="24"/>
          <w:szCs w:val="24"/>
        </w:rPr>
        <w:tab/>
      </w:r>
      <w:r w:rsidR="009B07B1">
        <w:rPr>
          <w:b/>
          <w:i/>
          <w:sz w:val="24"/>
          <w:szCs w:val="24"/>
        </w:rPr>
        <w:t xml:space="preserve">Možnosti školy v ovlivňování hodnotové orientace dětí </w:t>
      </w:r>
    </w:p>
    <w:p w:rsidR="000E5073" w:rsidRDefault="000E5073" w:rsidP="000E5073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 w:rsidR="009B07B1">
        <w:rPr>
          <w:i/>
          <w:sz w:val="24"/>
          <w:szCs w:val="24"/>
        </w:rPr>
        <w:t xml:space="preserve">         PaedDr. Libuše Mazánková, Dr.</w:t>
      </w:r>
    </w:p>
    <w:p w:rsidR="000E5073" w:rsidRDefault="000E5073" w:rsidP="000E5073">
      <w:pPr>
        <w:jc w:val="both"/>
        <w:rPr>
          <w:sz w:val="24"/>
          <w:szCs w:val="24"/>
        </w:rPr>
      </w:pPr>
    </w:p>
    <w:p w:rsidR="000E5073" w:rsidRDefault="000E5073" w:rsidP="000E5073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0E5073" w:rsidRPr="009B07B1" w:rsidRDefault="009B07B1" w:rsidP="009B07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Bakalářská práce je zaměřena na možnosti školy </w:t>
      </w:r>
      <w:r w:rsidR="00D1584B">
        <w:rPr>
          <w:sz w:val="24"/>
          <w:szCs w:val="24"/>
        </w:rPr>
        <w:t xml:space="preserve">při </w:t>
      </w:r>
      <w:r>
        <w:rPr>
          <w:sz w:val="24"/>
          <w:szCs w:val="24"/>
        </w:rPr>
        <w:t>ovlivňování hodnotové orientace dětí. Zvolené téma úzce souvisí se studovaným oborem Sociální pedagogika. Cíl práce je stanoven.</w:t>
      </w:r>
    </w:p>
    <w:p w:rsidR="000E5073" w:rsidRDefault="000E5073" w:rsidP="000E5073">
      <w:pPr>
        <w:rPr>
          <w:i/>
          <w:sz w:val="24"/>
          <w:szCs w:val="24"/>
        </w:rPr>
      </w:pPr>
    </w:p>
    <w:p w:rsidR="000E5073" w:rsidRDefault="000E5073" w:rsidP="000E5073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0E5073" w:rsidRDefault="00D04C2A" w:rsidP="00D04C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strukturovaná do dvou kapitol v teoretické části práce a do jedné kapitoly v praktické části práce. </w:t>
      </w:r>
      <w:r w:rsidR="00331526">
        <w:rPr>
          <w:sz w:val="24"/>
          <w:szCs w:val="24"/>
        </w:rPr>
        <w:t xml:space="preserve">Zvolený postup je možný. V teoretické části práce není uvedena použitá metoda. </w:t>
      </w:r>
      <w:r>
        <w:rPr>
          <w:sz w:val="24"/>
          <w:szCs w:val="24"/>
        </w:rPr>
        <w:t xml:space="preserve">Pro praktickou část </w:t>
      </w:r>
      <w:r w:rsidR="00845B67">
        <w:rPr>
          <w:sz w:val="24"/>
          <w:szCs w:val="24"/>
        </w:rPr>
        <w:t xml:space="preserve">autor použil </w:t>
      </w:r>
      <w:r>
        <w:rPr>
          <w:sz w:val="24"/>
          <w:szCs w:val="24"/>
        </w:rPr>
        <w:t xml:space="preserve">metodu dotazníkového šetření. Výsledky zpracoval, vyhodnotil a uvedl do tabulek a grafů. </w:t>
      </w:r>
    </w:p>
    <w:p w:rsidR="000E5073" w:rsidRDefault="000E5073" w:rsidP="000E5073">
      <w:pPr>
        <w:jc w:val="both"/>
        <w:rPr>
          <w:sz w:val="24"/>
          <w:szCs w:val="24"/>
        </w:rPr>
      </w:pPr>
    </w:p>
    <w:p w:rsidR="000E5073" w:rsidRDefault="000E5073" w:rsidP="000E507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>. pro rozvoj oboru Sociální pedagogika</w:t>
      </w:r>
    </w:p>
    <w:p w:rsidR="000E5073" w:rsidRDefault="00845B67" w:rsidP="000E50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na dobré odborné úrovni. </w:t>
      </w:r>
      <w:r w:rsidR="00F62D23">
        <w:rPr>
          <w:sz w:val="24"/>
          <w:szCs w:val="24"/>
        </w:rPr>
        <w:t xml:space="preserve">Část teoretická a praktická je rozsahem nevyvážená. Praktická část je obsáhlá, zpracování bylo určitě </w:t>
      </w:r>
      <w:r w:rsidR="00331526">
        <w:rPr>
          <w:sz w:val="24"/>
          <w:szCs w:val="24"/>
        </w:rPr>
        <w:t xml:space="preserve">pro autora časově </w:t>
      </w:r>
      <w:r w:rsidR="00F62D23">
        <w:rPr>
          <w:sz w:val="24"/>
          <w:szCs w:val="24"/>
        </w:rPr>
        <w:t>náročné</w:t>
      </w:r>
      <w:r w:rsidR="00331526">
        <w:rPr>
          <w:sz w:val="24"/>
          <w:szCs w:val="24"/>
        </w:rPr>
        <w:t xml:space="preserve">, jen je škoda, že si </w:t>
      </w:r>
      <w:r w:rsidR="00F62D23">
        <w:rPr>
          <w:sz w:val="24"/>
          <w:szCs w:val="24"/>
        </w:rPr>
        <w:t xml:space="preserve">pro svoje šetření nestanovil hypotézy. </w:t>
      </w:r>
      <w:r w:rsidR="003F771D">
        <w:rPr>
          <w:sz w:val="24"/>
          <w:szCs w:val="24"/>
        </w:rPr>
        <w:t>Autor uvádí cíl práce – zkoumat fakt</w:t>
      </w:r>
      <w:r w:rsidR="007620F5">
        <w:rPr>
          <w:sz w:val="24"/>
          <w:szCs w:val="24"/>
        </w:rPr>
        <w:t xml:space="preserve">ory, které nejčastěji a nejvíce </w:t>
      </w:r>
      <w:r w:rsidR="003F771D">
        <w:rPr>
          <w:sz w:val="24"/>
          <w:szCs w:val="24"/>
        </w:rPr>
        <w:t>ovlivňují možnosti školy působit na hodnotovou orientaci</w:t>
      </w:r>
      <w:r w:rsidR="007620F5">
        <w:rPr>
          <w:sz w:val="24"/>
          <w:szCs w:val="24"/>
        </w:rPr>
        <w:t>,</w:t>
      </w:r>
      <w:r w:rsidR="003F771D">
        <w:rPr>
          <w:sz w:val="24"/>
          <w:szCs w:val="24"/>
        </w:rPr>
        <w:t xml:space="preserve"> což</w:t>
      </w:r>
      <w:r w:rsidR="007620F5">
        <w:rPr>
          <w:sz w:val="24"/>
          <w:szCs w:val="24"/>
        </w:rPr>
        <w:t xml:space="preserve"> není moc provázáno s výzkumnými otázkami.</w:t>
      </w:r>
    </w:p>
    <w:p w:rsidR="00845B67" w:rsidRDefault="00845B67" w:rsidP="000E5073">
      <w:pPr>
        <w:jc w:val="both"/>
        <w:rPr>
          <w:sz w:val="24"/>
          <w:szCs w:val="24"/>
        </w:rPr>
      </w:pPr>
    </w:p>
    <w:p w:rsidR="000E5073" w:rsidRDefault="000E5073" w:rsidP="000E5073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845B67" w:rsidRDefault="00845B67" w:rsidP="00845B67">
      <w:pPr>
        <w:jc w:val="both"/>
        <w:rPr>
          <w:sz w:val="24"/>
          <w:szCs w:val="24"/>
        </w:rPr>
      </w:pPr>
      <w:r>
        <w:rPr>
          <w:sz w:val="24"/>
          <w:szCs w:val="24"/>
        </w:rPr>
        <w:t>Autor uvádí dostatečné množství odborné literatury. V textu na ni odkazuje. Dopustil se nepřesností:</w:t>
      </w:r>
    </w:p>
    <w:p w:rsidR="00845B67" w:rsidRDefault="00845B67" w:rsidP="00845B67">
      <w:pPr>
        <w:jc w:val="both"/>
        <w:rPr>
          <w:sz w:val="24"/>
          <w:szCs w:val="24"/>
        </w:rPr>
      </w:pPr>
      <w:r>
        <w:rPr>
          <w:sz w:val="24"/>
          <w:szCs w:val="24"/>
        </w:rPr>
        <w:t>Na s. 16 je odkaz na (Čáp, 1993), ale v Seznamu literatury je uvedeno Čáp – 1990.</w:t>
      </w:r>
    </w:p>
    <w:p w:rsidR="00845B67" w:rsidRDefault="00845B67" w:rsidP="00845B67">
      <w:pPr>
        <w:jc w:val="both"/>
        <w:rPr>
          <w:sz w:val="24"/>
          <w:szCs w:val="24"/>
        </w:rPr>
      </w:pPr>
      <w:r>
        <w:rPr>
          <w:sz w:val="24"/>
          <w:szCs w:val="24"/>
        </w:rPr>
        <w:t>Na s. 17 (Langová, 1992) není uvedena v Seznamu literatury.</w:t>
      </w:r>
    </w:p>
    <w:p w:rsidR="00845B67" w:rsidRDefault="00845B67" w:rsidP="00845B67">
      <w:pPr>
        <w:jc w:val="both"/>
        <w:rPr>
          <w:sz w:val="24"/>
          <w:szCs w:val="24"/>
        </w:rPr>
      </w:pPr>
    </w:p>
    <w:p w:rsidR="000E5073" w:rsidRDefault="000E5073" w:rsidP="000E5073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0E5073" w:rsidRDefault="00331526" w:rsidP="000E5073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vysoce převyšuje zadání. Jazyková, stylistická i formální stránka práce je na velmi dobré úrovni.</w:t>
      </w:r>
    </w:p>
    <w:p w:rsidR="000E5073" w:rsidRDefault="000E5073" w:rsidP="000E5073">
      <w:pPr>
        <w:jc w:val="both"/>
        <w:rPr>
          <w:sz w:val="24"/>
          <w:szCs w:val="24"/>
        </w:rPr>
      </w:pPr>
    </w:p>
    <w:p w:rsidR="00331526" w:rsidRDefault="000E5073" w:rsidP="000E507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0E5073" w:rsidRPr="00845B67" w:rsidRDefault="00D1584B" w:rsidP="00845B6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45B67">
        <w:rPr>
          <w:sz w:val="24"/>
          <w:szCs w:val="24"/>
        </w:rPr>
        <w:t>Z jaké literatury jste čerpal poznatky, uvedené v kapitole 2.8?</w:t>
      </w:r>
    </w:p>
    <w:p w:rsidR="000E5073" w:rsidRPr="00331526" w:rsidRDefault="00845B67" w:rsidP="000E5073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Jak může škola konkrétně ovlivňovat hodnotovou orientaci žáků druhého stupně ZŠ?</w:t>
      </w:r>
    </w:p>
    <w:p w:rsidR="000E5073" w:rsidRDefault="000E5073" w:rsidP="000E5073">
      <w:pPr>
        <w:jc w:val="both"/>
        <w:rPr>
          <w:sz w:val="24"/>
          <w:szCs w:val="24"/>
        </w:rPr>
      </w:pPr>
    </w:p>
    <w:p w:rsidR="000E5073" w:rsidRDefault="000E5073" w:rsidP="000E5073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0E5073" w:rsidRDefault="000E5073" w:rsidP="000E5073">
      <w:pPr>
        <w:jc w:val="both"/>
        <w:rPr>
          <w:sz w:val="24"/>
          <w:szCs w:val="24"/>
        </w:rPr>
      </w:pPr>
    </w:p>
    <w:p w:rsidR="000E5073" w:rsidRPr="007620F5" w:rsidRDefault="000E5073" w:rsidP="000E507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 w:rsidR="007620F5">
        <w:rPr>
          <w:b/>
          <w:sz w:val="24"/>
          <w:szCs w:val="24"/>
        </w:rPr>
        <w:t>C – dobře.</w:t>
      </w:r>
    </w:p>
    <w:p w:rsidR="000E5073" w:rsidRDefault="00D1584B" w:rsidP="000E507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 25. 5. 2013</w:t>
      </w:r>
    </w:p>
    <w:p w:rsidR="000E5073" w:rsidRDefault="000E5073" w:rsidP="000E507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0E5073" w:rsidRDefault="000E5073" w:rsidP="000E5073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0E5073" w:rsidRDefault="000E5073" w:rsidP="000E5073">
      <w:pPr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bakalářskou prací do stanoveného termínu na studijní administrativu IMS Brno, Veveří 111, 616 00 Brno (e-mail: petra.streitova@imsbrno.cz)</w:t>
      </w:r>
    </w:p>
    <w:p w:rsidR="000E5073" w:rsidRDefault="000E5073" w:rsidP="000E5073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5C42CE" w:rsidRPr="00331526" w:rsidRDefault="000E5073" w:rsidP="00331526">
      <w:pPr>
        <w:jc w:val="both"/>
        <w:rPr>
          <w:sz w:val="16"/>
          <w:szCs w:val="16"/>
        </w:rPr>
      </w:pPr>
      <w:r>
        <w:rPr>
          <w:sz w:val="16"/>
          <w:szCs w:val="16"/>
        </w:rPr>
        <w:t>D – uspokojivě, E – dostatečně, F – nedostatečně).</w:t>
      </w:r>
    </w:p>
    <w:sectPr w:rsidR="005C42CE" w:rsidRPr="00331526" w:rsidSect="005C4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478E4"/>
    <w:multiLevelType w:val="hybridMultilevel"/>
    <w:tmpl w:val="D61686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5073"/>
    <w:rsid w:val="000E5073"/>
    <w:rsid w:val="00331526"/>
    <w:rsid w:val="003E4781"/>
    <w:rsid w:val="003F771D"/>
    <w:rsid w:val="005C42CE"/>
    <w:rsid w:val="007620F5"/>
    <w:rsid w:val="00845B67"/>
    <w:rsid w:val="009B07B1"/>
    <w:rsid w:val="00D04C2A"/>
    <w:rsid w:val="00D1584B"/>
    <w:rsid w:val="00F62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0E5073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0E5073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0E5073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5073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45B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4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2013-05-25T12:45:00Z</cp:lastPrinted>
  <dcterms:created xsi:type="dcterms:W3CDTF">2013-05-25T12:46:00Z</dcterms:created>
  <dcterms:modified xsi:type="dcterms:W3CDTF">2013-05-25T12:46:00Z</dcterms:modified>
</cp:coreProperties>
</file>