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361" w:rsidRDefault="000F0361" w:rsidP="000F0361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F0361" w:rsidRDefault="000F0361" w:rsidP="000F0361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F0361" w:rsidRDefault="000F0361" w:rsidP="000F036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F0361" w:rsidRDefault="000F0361" w:rsidP="000F036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F0361" w:rsidRDefault="000F0361" w:rsidP="000F0361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F0361" w:rsidRDefault="000F0361" w:rsidP="000F0361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F0361" w:rsidRPr="008E6E5D" w:rsidRDefault="000F0361" w:rsidP="000F0361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8E6E5D">
        <w:rPr>
          <w:rFonts w:ascii="Times New Roman" w:hAnsi="Times New Roman"/>
          <w:i/>
          <w:sz w:val="24"/>
          <w:szCs w:val="24"/>
        </w:rPr>
        <w:t xml:space="preserve">Filip Navrátil, </w:t>
      </w:r>
      <w:proofErr w:type="spellStart"/>
      <w:r w:rsidR="008E6E5D">
        <w:rPr>
          <w:rFonts w:ascii="Times New Roman" w:hAnsi="Times New Roman"/>
          <w:i/>
          <w:sz w:val="24"/>
          <w:szCs w:val="24"/>
        </w:rPr>
        <w:t>DiS</w:t>
      </w:r>
      <w:proofErr w:type="spellEnd"/>
      <w:r w:rsidR="008E6E5D">
        <w:rPr>
          <w:rFonts w:ascii="Times New Roman" w:hAnsi="Times New Roman"/>
          <w:i/>
          <w:sz w:val="24"/>
          <w:szCs w:val="24"/>
        </w:rPr>
        <w:t>.</w:t>
      </w:r>
    </w:p>
    <w:p w:rsidR="000F0361" w:rsidRDefault="000F0361" w:rsidP="000F036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8E6E5D">
        <w:rPr>
          <w:b/>
          <w:i/>
          <w:sz w:val="24"/>
          <w:szCs w:val="24"/>
        </w:rPr>
        <w:tab/>
        <w:t xml:space="preserve">    Problematika předškolní výchovy v Brně</w:t>
      </w:r>
      <w:r>
        <w:rPr>
          <w:sz w:val="24"/>
          <w:szCs w:val="24"/>
        </w:rPr>
        <w:tab/>
      </w:r>
    </w:p>
    <w:p w:rsidR="000F0361" w:rsidRDefault="000F0361" w:rsidP="000F036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8E6E5D">
        <w:rPr>
          <w:i/>
          <w:sz w:val="24"/>
          <w:szCs w:val="24"/>
        </w:rPr>
        <w:t xml:space="preserve">                   PaedDr. Libuše Mazánková, Dr.</w:t>
      </w:r>
      <w:r>
        <w:rPr>
          <w:i/>
          <w:sz w:val="24"/>
          <w:szCs w:val="24"/>
        </w:rPr>
        <w:tab/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0F0361" w:rsidP="000F0361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0F0361" w:rsidRPr="008E6E5D" w:rsidRDefault="008E6E5D" w:rsidP="008E6E5D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zaměřeno na problematiku mateřských škol. Autor si stanovil cíl teoretické i praktické části práce. Pro praktickou část je nejjasněji formulován na str. 45.</w:t>
      </w:r>
    </w:p>
    <w:p w:rsidR="000F0361" w:rsidRDefault="000F0361" w:rsidP="000F0361">
      <w:pPr>
        <w:rPr>
          <w:i/>
          <w:sz w:val="24"/>
          <w:szCs w:val="24"/>
        </w:rPr>
      </w:pPr>
    </w:p>
    <w:p w:rsidR="000F0361" w:rsidRDefault="000F0361" w:rsidP="000F036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0F0361" w:rsidRDefault="008E6E5D" w:rsidP="008E6E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vhodně strukturovaná, zvolený postup je možný. Použité metody odpovídají stanovenému cíli práce. Autor v praktické části použil metodu </w:t>
      </w:r>
      <w:proofErr w:type="spellStart"/>
      <w:r>
        <w:rPr>
          <w:sz w:val="24"/>
          <w:szCs w:val="24"/>
        </w:rPr>
        <w:t>polostrukturovaného</w:t>
      </w:r>
      <w:proofErr w:type="spellEnd"/>
      <w:r>
        <w:rPr>
          <w:sz w:val="24"/>
          <w:szCs w:val="24"/>
        </w:rPr>
        <w:t xml:space="preserve"> rozhovoru. 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0F0361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9300FE" w:rsidRPr="009300FE" w:rsidRDefault="003A4489" w:rsidP="000F03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Bakalářská práce je na dobré odborné úrovni. Poukazuje na problémy, které mají rodiče dětí předškolního věku s umístěním do mateřských škol. 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0F0361" w:rsidP="000F0361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0F0361" w:rsidRPr="00EB6D1E" w:rsidRDefault="00EB6D1E" w:rsidP="000F0361">
      <w:pPr>
        <w:jc w:val="both"/>
        <w:rPr>
          <w:sz w:val="24"/>
          <w:szCs w:val="24"/>
        </w:rPr>
      </w:pPr>
      <w:r>
        <w:rPr>
          <w:sz w:val="24"/>
          <w:szCs w:val="24"/>
        </w:rPr>
        <w:t>Autor prostudoval dostatečné množství literatury. Uvádí odkazy, ale dopustil se několika nepřesností:</w:t>
      </w:r>
    </w:p>
    <w:p w:rsidR="000F0361" w:rsidRDefault="009300FE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s. 14 odkaz</w:t>
      </w:r>
      <w:r w:rsidR="00EB6D1E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(Dostál, 1985), ale v Seznamu literatury je uvedeno (Dostál, </w:t>
      </w:r>
      <w:proofErr w:type="spellStart"/>
      <w:r>
        <w:rPr>
          <w:i/>
          <w:sz w:val="24"/>
          <w:szCs w:val="24"/>
        </w:rPr>
        <w:t>Opravilová</w:t>
      </w:r>
      <w:proofErr w:type="spellEnd"/>
      <w:r>
        <w:rPr>
          <w:i/>
          <w:sz w:val="24"/>
          <w:szCs w:val="24"/>
        </w:rPr>
        <w:t>, 1985)</w:t>
      </w:r>
      <w:r w:rsidR="00EB6D1E">
        <w:rPr>
          <w:i/>
          <w:sz w:val="24"/>
          <w:szCs w:val="24"/>
        </w:rPr>
        <w:t>,</w:t>
      </w:r>
    </w:p>
    <w:p w:rsidR="009300FE" w:rsidRDefault="009300FE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s. 15</w:t>
      </w:r>
      <w:r w:rsidR="00EB6D1E">
        <w:rPr>
          <w:i/>
          <w:sz w:val="24"/>
          <w:szCs w:val="24"/>
        </w:rPr>
        <w:t>, 35</w:t>
      </w:r>
      <w:r>
        <w:rPr>
          <w:i/>
          <w:sz w:val="24"/>
          <w:szCs w:val="24"/>
        </w:rPr>
        <w:t xml:space="preserve"> (Horká, 2011), ale v Seznamu je (Horká, Syslová, 2011)</w:t>
      </w:r>
      <w:r w:rsidR="00EB6D1E">
        <w:rPr>
          <w:i/>
          <w:sz w:val="24"/>
          <w:szCs w:val="24"/>
        </w:rPr>
        <w:t>,</w:t>
      </w:r>
    </w:p>
    <w:p w:rsidR="00E5618D" w:rsidRDefault="009300FE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s. 18 (</w:t>
      </w:r>
      <w:proofErr w:type="spellStart"/>
      <w:r>
        <w:rPr>
          <w:i/>
          <w:sz w:val="24"/>
          <w:szCs w:val="24"/>
        </w:rPr>
        <w:t>Pestalozii</w:t>
      </w:r>
      <w:proofErr w:type="spellEnd"/>
      <w:r>
        <w:rPr>
          <w:i/>
          <w:sz w:val="24"/>
          <w:szCs w:val="24"/>
        </w:rPr>
        <w:t>, 1956), ale v Seznamu to tak uvedeno není</w:t>
      </w:r>
      <w:r w:rsidR="00EB6D1E">
        <w:rPr>
          <w:i/>
          <w:sz w:val="24"/>
          <w:szCs w:val="24"/>
        </w:rPr>
        <w:t xml:space="preserve"> </w:t>
      </w:r>
    </w:p>
    <w:p w:rsidR="009300FE" w:rsidRDefault="00E5618D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totéž </w:t>
      </w:r>
      <w:r w:rsidR="00EB6D1E">
        <w:rPr>
          <w:i/>
          <w:sz w:val="24"/>
          <w:szCs w:val="24"/>
        </w:rPr>
        <w:t>s. 21,</w:t>
      </w:r>
      <w:r w:rsidR="009300FE">
        <w:rPr>
          <w:i/>
          <w:sz w:val="24"/>
          <w:szCs w:val="24"/>
        </w:rPr>
        <w:t xml:space="preserve"> 22, 23, 24, 25</w:t>
      </w:r>
      <w:r w:rsidR="00EB6D1E">
        <w:rPr>
          <w:i/>
          <w:sz w:val="24"/>
          <w:szCs w:val="24"/>
        </w:rPr>
        <w:t xml:space="preserve">, </w:t>
      </w:r>
      <w:r w:rsidR="009300FE">
        <w:rPr>
          <w:i/>
          <w:sz w:val="24"/>
          <w:szCs w:val="24"/>
        </w:rPr>
        <w:t>26 (</w:t>
      </w:r>
      <w:proofErr w:type="spellStart"/>
      <w:r w:rsidR="009300FE">
        <w:rPr>
          <w:i/>
          <w:sz w:val="24"/>
          <w:szCs w:val="24"/>
        </w:rPr>
        <w:t>Langmeier</w:t>
      </w:r>
      <w:proofErr w:type="spellEnd"/>
      <w:r w:rsidR="009300FE">
        <w:rPr>
          <w:i/>
          <w:sz w:val="24"/>
          <w:szCs w:val="24"/>
        </w:rPr>
        <w:t>, 2006)</w:t>
      </w:r>
    </w:p>
    <w:p w:rsidR="00EB6D1E" w:rsidRDefault="00E5618D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totéž </w:t>
      </w:r>
      <w:r w:rsidR="009300FE">
        <w:rPr>
          <w:i/>
          <w:sz w:val="24"/>
          <w:szCs w:val="24"/>
        </w:rPr>
        <w:t xml:space="preserve">s. 28, 30, 31, 32 </w:t>
      </w:r>
      <w:r w:rsidR="00EB6D1E">
        <w:rPr>
          <w:i/>
          <w:sz w:val="24"/>
          <w:szCs w:val="24"/>
        </w:rPr>
        <w:t>Svobodová</w:t>
      </w:r>
    </w:p>
    <w:p w:rsidR="00EB6D1E" w:rsidRDefault="00E5618D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totéž </w:t>
      </w:r>
      <w:r w:rsidR="00EB6D1E">
        <w:rPr>
          <w:i/>
          <w:sz w:val="24"/>
          <w:szCs w:val="24"/>
        </w:rPr>
        <w:t xml:space="preserve">s. 33, 34 </w:t>
      </w:r>
      <w:proofErr w:type="spellStart"/>
      <w:r w:rsidR="00EB6D1E">
        <w:rPr>
          <w:i/>
          <w:sz w:val="24"/>
          <w:szCs w:val="24"/>
        </w:rPr>
        <w:t>Wenke</w:t>
      </w:r>
      <w:proofErr w:type="spellEnd"/>
      <w:r w:rsidR="003A4489">
        <w:rPr>
          <w:i/>
          <w:sz w:val="24"/>
          <w:szCs w:val="24"/>
        </w:rPr>
        <w:t xml:space="preserve">, </w:t>
      </w:r>
      <w:r w:rsidR="00EB6D1E">
        <w:rPr>
          <w:i/>
          <w:sz w:val="24"/>
          <w:szCs w:val="24"/>
        </w:rPr>
        <w:t>s. 37 Průcha</w:t>
      </w:r>
      <w:r w:rsidR="003A4489">
        <w:rPr>
          <w:i/>
          <w:sz w:val="24"/>
          <w:szCs w:val="24"/>
        </w:rPr>
        <w:t xml:space="preserve">, </w:t>
      </w:r>
      <w:r w:rsidR="00EB6D1E">
        <w:rPr>
          <w:i/>
          <w:sz w:val="24"/>
          <w:szCs w:val="24"/>
        </w:rPr>
        <w:t>s. 39 Krejčová</w:t>
      </w:r>
      <w:r w:rsidR="003A4489">
        <w:rPr>
          <w:i/>
          <w:sz w:val="24"/>
          <w:szCs w:val="24"/>
        </w:rPr>
        <w:t xml:space="preserve">, </w:t>
      </w:r>
      <w:r w:rsidR="00EB6D1E">
        <w:rPr>
          <w:i/>
          <w:sz w:val="24"/>
          <w:szCs w:val="24"/>
        </w:rPr>
        <w:t xml:space="preserve">s. 42 </w:t>
      </w:r>
      <w:proofErr w:type="spellStart"/>
      <w:r w:rsidR="00EB6D1E">
        <w:rPr>
          <w:i/>
          <w:sz w:val="24"/>
          <w:szCs w:val="24"/>
        </w:rPr>
        <w:t>Pemová</w:t>
      </w:r>
      <w:proofErr w:type="spellEnd"/>
      <w:r w:rsidR="003A4489">
        <w:rPr>
          <w:i/>
          <w:sz w:val="24"/>
          <w:szCs w:val="24"/>
        </w:rPr>
        <w:t xml:space="preserve">, </w:t>
      </w:r>
      <w:r w:rsidR="00EB6D1E">
        <w:rPr>
          <w:i/>
          <w:sz w:val="24"/>
          <w:szCs w:val="24"/>
        </w:rPr>
        <w:t xml:space="preserve">s. 46 </w:t>
      </w:r>
      <w:proofErr w:type="spellStart"/>
      <w:r w:rsidR="00EB6D1E">
        <w:rPr>
          <w:i/>
          <w:sz w:val="24"/>
          <w:szCs w:val="24"/>
        </w:rPr>
        <w:t>Švaříček</w:t>
      </w:r>
      <w:proofErr w:type="spellEnd"/>
      <w:r w:rsidR="003A4489">
        <w:rPr>
          <w:i/>
          <w:sz w:val="24"/>
          <w:szCs w:val="24"/>
        </w:rPr>
        <w:t>.</w:t>
      </w:r>
    </w:p>
    <w:p w:rsidR="003A4489" w:rsidRDefault="003A4489" w:rsidP="000F0361">
      <w:pPr>
        <w:jc w:val="both"/>
        <w:rPr>
          <w:i/>
          <w:sz w:val="24"/>
          <w:szCs w:val="24"/>
        </w:rPr>
      </w:pPr>
    </w:p>
    <w:p w:rsidR="00EB6D1E" w:rsidRDefault="003A4489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Na </w:t>
      </w:r>
      <w:r w:rsidR="00EB6D1E">
        <w:rPr>
          <w:i/>
          <w:sz w:val="24"/>
          <w:szCs w:val="24"/>
        </w:rPr>
        <w:t xml:space="preserve">s. 46 </w:t>
      </w:r>
      <w:proofErr w:type="spellStart"/>
      <w:r w:rsidR="00EB6D1E">
        <w:rPr>
          <w:i/>
          <w:sz w:val="24"/>
          <w:szCs w:val="24"/>
        </w:rPr>
        <w:t>Hendl</w:t>
      </w:r>
      <w:proofErr w:type="spellEnd"/>
      <w:r w:rsidR="00EB6D1E">
        <w:rPr>
          <w:i/>
          <w:sz w:val="24"/>
          <w:szCs w:val="24"/>
        </w:rPr>
        <w:t xml:space="preserve"> není uveden v Seznamu literatury</w:t>
      </w:r>
      <w:r>
        <w:rPr>
          <w:i/>
          <w:sz w:val="24"/>
          <w:szCs w:val="24"/>
        </w:rPr>
        <w:t xml:space="preserve"> a na s. 48 </w:t>
      </w:r>
      <w:r w:rsidR="00EB6D1E">
        <w:rPr>
          <w:i/>
          <w:sz w:val="24"/>
          <w:szCs w:val="24"/>
        </w:rPr>
        <w:t xml:space="preserve">Kašpárková </w:t>
      </w:r>
      <w:r>
        <w:rPr>
          <w:i/>
          <w:sz w:val="24"/>
          <w:szCs w:val="24"/>
        </w:rPr>
        <w:t xml:space="preserve">také </w:t>
      </w:r>
      <w:r w:rsidR="00EB6D1E">
        <w:rPr>
          <w:i/>
          <w:sz w:val="24"/>
          <w:szCs w:val="24"/>
        </w:rPr>
        <w:t>není uvedena v Seznamu literatury.</w:t>
      </w:r>
    </w:p>
    <w:p w:rsidR="000F0361" w:rsidRDefault="000F0361" w:rsidP="000F0361">
      <w:pPr>
        <w:jc w:val="both"/>
        <w:rPr>
          <w:i/>
          <w:sz w:val="24"/>
          <w:szCs w:val="24"/>
        </w:rPr>
      </w:pPr>
    </w:p>
    <w:p w:rsidR="000F0361" w:rsidRDefault="000F0361" w:rsidP="000F0361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0F0361" w:rsidRDefault="00EB6D1E" w:rsidP="000F0361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Jazyková, stylistická stránka práce je na velmi dobré úrovni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0F0361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E5618D" w:rsidP="000F0361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typy mateřských škol.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Default="000F0361" w:rsidP="000F0361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0F0361" w:rsidRDefault="000F0361" w:rsidP="000F0361">
      <w:pPr>
        <w:jc w:val="both"/>
        <w:rPr>
          <w:sz w:val="24"/>
          <w:szCs w:val="24"/>
        </w:rPr>
      </w:pPr>
    </w:p>
    <w:p w:rsidR="000F0361" w:rsidRPr="003A4489" w:rsidRDefault="000F0361" w:rsidP="000F0361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E5618D">
        <w:rPr>
          <w:b/>
          <w:sz w:val="24"/>
          <w:szCs w:val="24"/>
        </w:rPr>
        <w:t>B – velmi dobře.</w:t>
      </w:r>
    </w:p>
    <w:p w:rsidR="000F0361" w:rsidRDefault="000F0361" w:rsidP="000F036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8E6E5D">
        <w:rPr>
          <w:i/>
          <w:sz w:val="24"/>
          <w:szCs w:val="24"/>
        </w:rPr>
        <w:t>: 18. 5. 2013</w:t>
      </w:r>
      <w:r>
        <w:rPr>
          <w:i/>
          <w:sz w:val="24"/>
          <w:szCs w:val="24"/>
        </w:rPr>
        <w:t xml:space="preserve">  </w:t>
      </w:r>
    </w:p>
    <w:p w:rsidR="000F0361" w:rsidRDefault="000F0361" w:rsidP="000F036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0F0361" w:rsidRDefault="000F0361" w:rsidP="000F0361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sectPr w:rsidR="000F0361" w:rsidSect="00250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0361"/>
    <w:rsid w:val="000F0361"/>
    <w:rsid w:val="00250B44"/>
    <w:rsid w:val="003A4489"/>
    <w:rsid w:val="0045239F"/>
    <w:rsid w:val="008E6E5D"/>
    <w:rsid w:val="009300FE"/>
    <w:rsid w:val="00BC1AF0"/>
    <w:rsid w:val="00CA78A9"/>
    <w:rsid w:val="00E5618D"/>
    <w:rsid w:val="00EB6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0F036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0F036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0F036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F0361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2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1A51028-4F91-4793-BB1F-5425AD21B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2013-05-24T07:21:00Z</cp:lastPrinted>
  <dcterms:created xsi:type="dcterms:W3CDTF">2013-05-24T07:23:00Z</dcterms:created>
  <dcterms:modified xsi:type="dcterms:W3CDTF">2013-05-24T07:23:00Z</dcterms:modified>
</cp:coreProperties>
</file>