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C90D97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C90D97" w:rsidRDefault="00C90D97" w:rsidP="00760BE2">
            <w:pPr>
              <w:jc w:val="center"/>
            </w:pPr>
            <w:r w:rsidRPr="00760BE2">
              <w:rPr>
                <w:b/>
                <w:bCs/>
              </w:rPr>
              <w:t>POSUDEK O</w:t>
            </w:r>
            <w:r w:rsidR="000076A6">
              <w:rPr>
                <w:b/>
                <w:bCs/>
              </w:rPr>
              <w:t>PONENTA</w:t>
            </w:r>
            <w:r w:rsidRPr="00760BE2">
              <w:rPr>
                <w:b/>
                <w:bCs/>
              </w:rPr>
              <w:t xml:space="preserve"> BAKALÁŘSKÉ PRÁCE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90D97" w:rsidRDefault="00B275F2" w:rsidP="00362AB0">
            <w:r>
              <w:t>Lucie Senylníková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C90D97" w:rsidRPr="00B275F2" w:rsidRDefault="00B275F2" w:rsidP="00362AB0">
            <w:pPr>
              <w:rPr>
                <w:lang w:val="de-DE"/>
              </w:rPr>
            </w:pPr>
            <w:proofErr w:type="spellStart"/>
            <w:r>
              <w:t>Vorbereitung</w:t>
            </w:r>
            <w:proofErr w:type="spellEnd"/>
            <w:r>
              <w:t xml:space="preserve"> der </w:t>
            </w:r>
            <w:proofErr w:type="spellStart"/>
            <w:r>
              <w:t>Studenten</w:t>
            </w:r>
            <w:proofErr w:type="spellEnd"/>
            <w:r>
              <w:t xml:space="preserve"> </w:t>
            </w:r>
            <w:proofErr w:type="spellStart"/>
            <w:r>
              <w:t>auf</w:t>
            </w:r>
            <w:proofErr w:type="spellEnd"/>
            <w:r>
              <w:t xml:space="preserve"> </w:t>
            </w:r>
            <w:proofErr w:type="spellStart"/>
            <w:r>
              <w:t>ein</w:t>
            </w:r>
            <w:proofErr w:type="spellEnd"/>
            <w:r>
              <w:t xml:space="preserve"> </w:t>
            </w:r>
            <w:proofErr w:type="spellStart"/>
            <w:r>
              <w:t>Vorstellungs</w:t>
            </w:r>
            <w:r>
              <w:rPr>
                <w:lang w:val="de-DE"/>
              </w:rPr>
              <w:t>gespräch</w:t>
            </w:r>
            <w:proofErr w:type="spellEnd"/>
            <w:r>
              <w:rPr>
                <w:lang w:val="de-DE"/>
              </w:rPr>
              <w:t>.</w:t>
            </w:r>
          </w:p>
        </w:tc>
      </w:tr>
      <w:tr w:rsidR="00C90D97">
        <w:tc>
          <w:tcPr>
            <w:tcW w:w="2808" w:type="dxa"/>
          </w:tcPr>
          <w:p w:rsidR="00C90D97" w:rsidRDefault="00043F5E" w:rsidP="00362AB0">
            <w:r>
              <w:t>Oponent</w:t>
            </w:r>
            <w:r w:rsidR="00C90D97">
              <w:t xml:space="preserve"> práce</w:t>
            </w:r>
          </w:p>
        </w:tc>
        <w:tc>
          <w:tcPr>
            <w:tcW w:w="7020" w:type="dxa"/>
            <w:gridSpan w:val="8"/>
          </w:tcPr>
          <w:p w:rsidR="00C90D97" w:rsidRDefault="00AE19AA" w:rsidP="00362AB0">
            <w:r>
              <w:t xml:space="preserve">Mgr. </w:t>
            </w:r>
            <w:smartTag w:uri="urn:schemas-microsoft-com:office:smarttags" w:element="PersonName">
              <w:smartTagPr>
                <w:attr w:name="ProductID" w:val="Renata Šilhánová"/>
              </w:smartTagPr>
              <w:r>
                <w:t>Renata Šilhánová</w:t>
              </w:r>
            </w:smartTag>
            <w:r>
              <w:t>, Ph.D.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C90D97" w:rsidRDefault="00AE19AA" w:rsidP="00362AB0">
            <w:r>
              <w:t>Německý jazyk pro manažerskou praxi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C90D97" w:rsidRDefault="00AE19AA" w:rsidP="00362AB0">
            <w:r>
              <w:t>Prezenční</w:t>
            </w:r>
          </w:p>
        </w:tc>
      </w:tr>
      <w:tr w:rsidR="00C90D97">
        <w:tc>
          <w:tcPr>
            <w:tcW w:w="2808" w:type="dxa"/>
            <w:vAlign w:val="center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90D97" w:rsidRPr="00760BE2" w:rsidRDefault="00C90D97" w:rsidP="00760BE2">
            <w:pPr>
              <w:jc w:val="right"/>
              <w:rPr>
                <w:b/>
                <w:bCs/>
              </w:rPr>
            </w:pPr>
            <w:r w:rsidRPr="00760BE2">
              <w:rPr>
                <w:b/>
                <w:bCs/>
              </w:rPr>
              <w:t>Stupeň hodnocení</w:t>
            </w:r>
          </w:p>
          <w:p w:rsidR="00C90D97" w:rsidRDefault="00C90D97" w:rsidP="00760BE2">
            <w:pPr>
              <w:jc w:val="right"/>
            </w:pPr>
            <w:r w:rsidRPr="00760BE2">
              <w:rPr>
                <w:b/>
                <w:bCs/>
              </w:rPr>
              <w:t>dle stupnice ECTS</w:t>
            </w: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Pr="00760BE2" w:rsidRDefault="00C90D97" w:rsidP="00362AB0">
            <w:pPr>
              <w:rPr>
                <w:color w:val="FFFFFF"/>
              </w:rPr>
            </w:pPr>
            <w:r w:rsidRPr="00760BE2">
              <w:rPr>
                <w:b/>
                <w:bCs/>
                <w:color w:val="FFFFFF"/>
              </w:rPr>
              <w:t>Formální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Přehlednost a členění práce</w:t>
            </w:r>
          </w:p>
        </w:tc>
        <w:tc>
          <w:tcPr>
            <w:tcW w:w="507" w:type="dxa"/>
          </w:tcPr>
          <w:p w:rsidR="00C90D97" w:rsidRPr="00AF51E3" w:rsidRDefault="00B275F2" w:rsidP="00760BE2">
            <w:pPr>
              <w:jc w:val="center"/>
              <w:rPr>
                <w:b/>
              </w:rPr>
            </w:pPr>
            <w:r w:rsidRPr="00AF51E3">
              <w:rPr>
                <w:b/>
              </w:rPr>
              <w:t>A</w:t>
            </w:r>
          </w:p>
        </w:tc>
        <w:tc>
          <w:tcPr>
            <w:tcW w:w="506" w:type="dxa"/>
          </w:tcPr>
          <w:p w:rsidR="00C90D97" w:rsidRPr="00AF51E3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Pr="00AF51E3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7" w:type="dxa"/>
          </w:tcPr>
          <w:p w:rsidR="00C90D97" w:rsidRPr="00AF51E3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jazykového zpracování</w:t>
            </w:r>
          </w:p>
        </w:tc>
        <w:tc>
          <w:tcPr>
            <w:tcW w:w="507" w:type="dxa"/>
          </w:tcPr>
          <w:p w:rsidR="00C90D97" w:rsidRPr="00AF51E3" w:rsidRDefault="00B275F2" w:rsidP="00760BE2">
            <w:pPr>
              <w:jc w:val="center"/>
              <w:rPr>
                <w:b/>
              </w:rPr>
            </w:pPr>
            <w:r w:rsidRPr="00AF51E3">
              <w:rPr>
                <w:b/>
              </w:rPr>
              <w:t>A</w:t>
            </w:r>
          </w:p>
        </w:tc>
        <w:tc>
          <w:tcPr>
            <w:tcW w:w="506" w:type="dxa"/>
          </w:tcPr>
          <w:p w:rsidR="00C90D97" w:rsidRPr="00AF51E3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Pr="00AF51E3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7" w:type="dxa"/>
          </w:tcPr>
          <w:p w:rsidR="00C90D97" w:rsidRPr="00AF51E3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Dodržení citační normy</w:t>
            </w:r>
          </w:p>
        </w:tc>
        <w:tc>
          <w:tcPr>
            <w:tcW w:w="507" w:type="dxa"/>
          </w:tcPr>
          <w:p w:rsidR="00C90D97" w:rsidRPr="00AF51E3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Pr="00AF51E3" w:rsidRDefault="00B275F2" w:rsidP="00760BE2">
            <w:pPr>
              <w:jc w:val="center"/>
              <w:rPr>
                <w:b/>
              </w:rPr>
            </w:pPr>
            <w:r w:rsidRPr="00AF51E3"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Pr="00AF51E3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7" w:type="dxa"/>
          </w:tcPr>
          <w:p w:rsidR="00C90D97" w:rsidRPr="00AF51E3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Pr="00AF51E3" w:rsidRDefault="00C90D97" w:rsidP="00362AB0">
            <w:pPr>
              <w:rPr>
                <w:b/>
              </w:rPr>
            </w:pPr>
            <w:r w:rsidRPr="00AF51E3">
              <w:rPr>
                <w:b/>
                <w:bCs/>
                <w:color w:val="FFFFFF"/>
              </w:rPr>
              <w:t>Obsahová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Formulace cílů práce</w:t>
            </w:r>
          </w:p>
        </w:tc>
        <w:tc>
          <w:tcPr>
            <w:tcW w:w="507" w:type="dxa"/>
          </w:tcPr>
          <w:p w:rsidR="00C90D97" w:rsidRPr="00AF51E3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Pr="00AF51E3" w:rsidRDefault="00B275F2" w:rsidP="00760BE2">
            <w:pPr>
              <w:jc w:val="center"/>
              <w:rPr>
                <w:b/>
              </w:rPr>
            </w:pPr>
            <w:r w:rsidRPr="00AF51E3"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Pr="00AF51E3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7" w:type="dxa"/>
          </w:tcPr>
          <w:p w:rsidR="00C90D97" w:rsidRPr="00AF51E3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Práce s odbornou literaturou (</w:t>
            </w:r>
            <w:r w:rsidR="00B24848">
              <w:t>uvádění zdrojů</w:t>
            </w:r>
            <w:r>
              <w:t>, kritický přístup)</w:t>
            </w:r>
          </w:p>
        </w:tc>
        <w:tc>
          <w:tcPr>
            <w:tcW w:w="507" w:type="dxa"/>
          </w:tcPr>
          <w:p w:rsidR="00C90D97" w:rsidRPr="00AF51E3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Pr="00AF51E3" w:rsidRDefault="00EA1CF9" w:rsidP="00760BE2">
            <w:pPr>
              <w:jc w:val="center"/>
              <w:rPr>
                <w:b/>
              </w:rPr>
            </w:pPr>
            <w:r w:rsidRPr="00AF51E3"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Pr="00AF51E3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7" w:type="dxa"/>
          </w:tcPr>
          <w:p w:rsidR="00C90D97" w:rsidRPr="00AF51E3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Metodika zpracování výzkumného problému</w:t>
            </w:r>
          </w:p>
        </w:tc>
        <w:tc>
          <w:tcPr>
            <w:tcW w:w="507" w:type="dxa"/>
            <w:vAlign w:val="center"/>
          </w:tcPr>
          <w:p w:rsidR="00C90D97" w:rsidRPr="00AF51E3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  <w:vAlign w:val="center"/>
          </w:tcPr>
          <w:p w:rsidR="00C90D97" w:rsidRPr="00AF51E3" w:rsidRDefault="00B275F2" w:rsidP="00760BE2">
            <w:pPr>
              <w:jc w:val="center"/>
              <w:rPr>
                <w:b/>
              </w:rPr>
            </w:pPr>
            <w:r w:rsidRPr="00AF51E3">
              <w:rPr>
                <w:b/>
              </w:rPr>
              <w:t>B</w:t>
            </w:r>
          </w:p>
        </w:tc>
        <w:tc>
          <w:tcPr>
            <w:tcW w:w="506" w:type="dxa"/>
            <w:vAlign w:val="center"/>
          </w:tcPr>
          <w:p w:rsidR="00C90D97" w:rsidRPr="00AF51E3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7" w:type="dxa"/>
            <w:vAlign w:val="center"/>
          </w:tcPr>
          <w:p w:rsidR="00C90D97" w:rsidRPr="00AF51E3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  <w:vAlign w:val="center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analytické a interpretační složky</w:t>
            </w:r>
          </w:p>
        </w:tc>
        <w:tc>
          <w:tcPr>
            <w:tcW w:w="507" w:type="dxa"/>
          </w:tcPr>
          <w:p w:rsidR="00C90D97" w:rsidRPr="00AF51E3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Pr="00AF51E3" w:rsidRDefault="00EA1CF9" w:rsidP="00760BE2">
            <w:pPr>
              <w:jc w:val="center"/>
              <w:rPr>
                <w:b/>
              </w:rPr>
            </w:pPr>
            <w:r w:rsidRPr="00AF51E3"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Pr="00AF51E3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7" w:type="dxa"/>
          </w:tcPr>
          <w:p w:rsidR="00C90D97" w:rsidRPr="00AF51E3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037949" w:rsidP="00362AB0">
            <w:r>
              <w:t>F</w:t>
            </w:r>
            <w:r w:rsidR="00C90D97">
              <w:t xml:space="preserve">ormulace závěrů </w:t>
            </w:r>
            <w:r>
              <w:t xml:space="preserve">a splnění cílů </w:t>
            </w:r>
            <w:r w:rsidR="00C90D97">
              <w:t>práce</w:t>
            </w:r>
          </w:p>
        </w:tc>
        <w:tc>
          <w:tcPr>
            <w:tcW w:w="507" w:type="dxa"/>
          </w:tcPr>
          <w:p w:rsidR="00C90D97" w:rsidRPr="00AF51E3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Pr="00AF51E3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Pr="00AF51E3" w:rsidRDefault="00EA1CF9" w:rsidP="00760BE2">
            <w:pPr>
              <w:jc w:val="center"/>
              <w:rPr>
                <w:b/>
              </w:rPr>
            </w:pPr>
            <w:r w:rsidRPr="00AF51E3">
              <w:rPr>
                <w:b/>
              </w:rPr>
              <w:t>C</w:t>
            </w:r>
          </w:p>
        </w:tc>
        <w:tc>
          <w:tcPr>
            <w:tcW w:w="507" w:type="dxa"/>
          </w:tcPr>
          <w:p w:rsidR="00C90D97" w:rsidRPr="00AF51E3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Originalita a odborný přínos práce</w:t>
            </w:r>
          </w:p>
        </w:tc>
        <w:tc>
          <w:tcPr>
            <w:tcW w:w="507" w:type="dxa"/>
          </w:tcPr>
          <w:p w:rsidR="00C90D97" w:rsidRPr="00AF51E3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Pr="00AF51E3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Pr="00AF51E3" w:rsidRDefault="00EA1CF9" w:rsidP="00760BE2">
            <w:pPr>
              <w:jc w:val="center"/>
              <w:rPr>
                <w:b/>
              </w:rPr>
            </w:pPr>
            <w:r w:rsidRPr="00AF51E3">
              <w:rPr>
                <w:b/>
              </w:rPr>
              <w:t>C</w:t>
            </w:r>
          </w:p>
        </w:tc>
        <w:tc>
          <w:tcPr>
            <w:tcW w:w="507" w:type="dxa"/>
          </w:tcPr>
          <w:p w:rsidR="00C90D97" w:rsidRPr="00AF51E3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</w:tcPr>
          <w:p w:rsidR="00C90D97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Odůvodnění hodnocení práce:</w:t>
            </w:r>
          </w:p>
          <w:p w:rsidR="00EA1CF9" w:rsidRDefault="00B275F2" w:rsidP="00362AB0">
            <w:pPr>
              <w:rPr>
                <w:bCs/>
              </w:rPr>
            </w:pPr>
            <w:r>
              <w:rPr>
                <w:bCs/>
              </w:rPr>
              <w:t>Rozsáhlá teoretická část zahrnuje veškerá témata související s procesem ucházení se o práci, tzn. od písemností pro fázi r</w:t>
            </w:r>
            <w:r w:rsidR="004F0DEC">
              <w:rPr>
                <w:bCs/>
              </w:rPr>
              <w:t>e</w:t>
            </w:r>
            <w:r>
              <w:rPr>
                <w:bCs/>
              </w:rPr>
              <w:t>agování na inzerci, př</w:t>
            </w:r>
            <w:r w:rsidR="004F0DEC">
              <w:rPr>
                <w:bCs/>
              </w:rPr>
              <w:t>es přijímací pohovor až po nonverbální komunikaci</w:t>
            </w:r>
            <w:r w:rsidR="00C61853">
              <w:rPr>
                <w:bCs/>
              </w:rPr>
              <w:t xml:space="preserve"> během pohovoru</w:t>
            </w:r>
            <w:r w:rsidR="004F0DEC">
              <w:rPr>
                <w:bCs/>
              </w:rPr>
              <w:t xml:space="preserve">. Tato </w:t>
            </w:r>
            <w:r w:rsidR="00EA1CF9">
              <w:rPr>
                <w:bCs/>
              </w:rPr>
              <w:t>část</w:t>
            </w:r>
            <w:r w:rsidR="00AA7241">
              <w:rPr>
                <w:bCs/>
              </w:rPr>
              <w:t xml:space="preserve"> j</w:t>
            </w:r>
            <w:r w:rsidR="00EA1CF9">
              <w:rPr>
                <w:bCs/>
              </w:rPr>
              <w:t>e zpracována velmi pečlivě,</w:t>
            </w:r>
            <w:r w:rsidR="004F0DEC">
              <w:rPr>
                <w:bCs/>
              </w:rPr>
              <w:t xml:space="preserve"> připomíná </w:t>
            </w:r>
            <w:r w:rsidR="00EA1CF9">
              <w:rPr>
                <w:bCs/>
              </w:rPr>
              <w:t xml:space="preserve">však </w:t>
            </w:r>
            <w:r w:rsidR="004F0DEC">
              <w:rPr>
                <w:bCs/>
              </w:rPr>
              <w:t xml:space="preserve">spíše příručku </w:t>
            </w:r>
            <w:r w:rsidR="00EA1CF9">
              <w:rPr>
                <w:bCs/>
              </w:rPr>
              <w:t xml:space="preserve">rad a </w:t>
            </w:r>
            <w:r w:rsidR="004F0DEC">
              <w:rPr>
                <w:bCs/>
              </w:rPr>
              <w:t xml:space="preserve">doporučení </w:t>
            </w:r>
            <w:r w:rsidR="003A388C">
              <w:rPr>
                <w:bCs/>
              </w:rPr>
              <w:t xml:space="preserve">jak uspět u přijímacího pohovoru, posbíraných </w:t>
            </w:r>
            <w:r w:rsidR="00EA1CF9">
              <w:rPr>
                <w:bCs/>
              </w:rPr>
              <w:t xml:space="preserve">od </w:t>
            </w:r>
            <w:r w:rsidR="004F0DEC">
              <w:rPr>
                <w:bCs/>
              </w:rPr>
              <w:t>různých autorů</w:t>
            </w:r>
            <w:r w:rsidR="00EA1CF9">
              <w:rPr>
                <w:bCs/>
              </w:rPr>
              <w:t>.</w:t>
            </w:r>
          </w:p>
          <w:p w:rsidR="00C61853" w:rsidRDefault="004F0DEC" w:rsidP="00362AB0">
            <w:pPr>
              <w:rPr>
                <w:bCs/>
              </w:rPr>
            </w:pPr>
            <w:r>
              <w:rPr>
                <w:bCs/>
              </w:rPr>
              <w:t>V praktické části pracovala studentka s dotazníky vyplněnými dvěma skupinami studentů, studentů naš</w:t>
            </w:r>
            <w:r w:rsidR="00EA1CF9">
              <w:rPr>
                <w:bCs/>
              </w:rPr>
              <w:t>eho studijního oboru a</w:t>
            </w:r>
            <w:r>
              <w:rPr>
                <w:bCs/>
              </w:rPr>
              <w:t xml:space="preserve"> studentů z jiných univerzit, kde zkoumala stupeň </w:t>
            </w:r>
            <w:r w:rsidR="00AA7241">
              <w:rPr>
                <w:bCs/>
              </w:rPr>
              <w:t xml:space="preserve">jejich </w:t>
            </w:r>
            <w:r>
              <w:rPr>
                <w:bCs/>
              </w:rPr>
              <w:t>připravenosti na</w:t>
            </w:r>
            <w:r w:rsidR="00C61853">
              <w:rPr>
                <w:bCs/>
              </w:rPr>
              <w:t xml:space="preserve"> přijímací pohovor u zaměstnavatele. </w:t>
            </w:r>
            <w:r>
              <w:rPr>
                <w:bCs/>
              </w:rPr>
              <w:t xml:space="preserve">V obou případech se však jedná o stejnou cílovou skupinu, tzn. </w:t>
            </w:r>
            <w:r w:rsidR="00C61853">
              <w:rPr>
                <w:bCs/>
              </w:rPr>
              <w:t xml:space="preserve">studenty posledních ročníků. Jedinou odlišnou odpověď tedy lze očekávat pouze v dotazu </w:t>
            </w:r>
            <w:r w:rsidR="00EA1CF9">
              <w:rPr>
                <w:bCs/>
              </w:rPr>
              <w:t>n</w:t>
            </w:r>
            <w:r w:rsidR="00C61853">
              <w:rPr>
                <w:bCs/>
              </w:rPr>
              <w:t>a jazykové znalosti, kdy němčinu samozřejmě uvedli studenti FHS. V závěru práce a ve vyhodnocení výsle</w:t>
            </w:r>
            <w:r w:rsidR="00EA1CF9">
              <w:rPr>
                <w:bCs/>
              </w:rPr>
              <w:t>d</w:t>
            </w:r>
            <w:r w:rsidR="00C61853">
              <w:rPr>
                <w:bCs/>
              </w:rPr>
              <w:t>ků už studentka t</w:t>
            </w:r>
            <w:r w:rsidR="00AA7241">
              <w:rPr>
                <w:bCs/>
              </w:rPr>
              <w:t>yto</w:t>
            </w:r>
            <w:r w:rsidR="00C61853">
              <w:rPr>
                <w:bCs/>
              </w:rPr>
              <w:t xml:space="preserve"> dv</w:t>
            </w:r>
            <w:r w:rsidR="00AA7241">
              <w:rPr>
                <w:bCs/>
              </w:rPr>
              <w:t>ě</w:t>
            </w:r>
            <w:r w:rsidR="00C61853">
              <w:rPr>
                <w:bCs/>
              </w:rPr>
              <w:t xml:space="preserve"> skupin</w:t>
            </w:r>
            <w:r w:rsidR="00AA7241">
              <w:rPr>
                <w:bCs/>
              </w:rPr>
              <w:t>y</w:t>
            </w:r>
            <w:r w:rsidR="00C61853">
              <w:rPr>
                <w:bCs/>
              </w:rPr>
              <w:t xml:space="preserve"> ne</w:t>
            </w:r>
            <w:r w:rsidR="00AA7241">
              <w:rPr>
                <w:bCs/>
              </w:rPr>
              <w:t>rozlišuje</w:t>
            </w:r>
            <w:r w:rsidR="00C61853">
              <w:rPr>
                <w:bCs/>
              </w:rPr>
              <w:t xml:space="preserve"> a nesrovnává je. </w:t>
            </w:r>
            <w:r w:rsidR="003A388C">
              <w:rPr>
                <w:bCs/>
              </w:rPr>
              <w:t>Ú</w:t>
            </w:r>
            <w:r w:rsidR="00C61853">
              <w:rPr>
                <w:bCs/>
              </w:rPr>
              <w:t>čelnější by bylo provést výzkum na dvou zcela odlišných cílových skupinách</w:t>
            </w:r>
            <w:r w:rsidR="003A388C">
              <w:rPr>
                <w:bCs/>
              </w:rPr>
              <w:t>, které by byly v závěru srovnány</w:t>
            </w:r>
            <w:r w:rsidR="00AA7241">
              <w:rPr>
                <w:bCs/>
              </w:rPr>
              <w:t>.</w:t>
            </w:r>
          </w:p>
          <w:p w:rsidR="004F0DEC" w:rsidRDefault="00C61853" w:rsidP="00362AB0">
            <w:pPr>
              <w:rPr>
                <w:bCs/>
              </w:rPr>
            </w:pPr>
            <w:r>
              <w:rPr>
                <w:bCs/>
              </w:rPr>
              <w:t xml:space="preserve">Výzkum je však proveden pečlivě, otázky jsou </w:t>
            </w:r>
            <w:r w:rsidR="003A388C">
              <w:rPr>
                <w:bCs/>
              </w:rPr>
              <w:t>voleny cíleně a formulovány</w:t>
            </w:r>
            <w:r>
              <w:rPr>
                <w:bCs/>
              </w:rPr>
              <w:t xml:space="preserve"> jasně</w:t>
            </w:r>
            <w:r w:rsidR="003A388C">
              <w:rPr>
                <w:bCs/>
              </w:rPr>
              <w:t xml:space="preserve">, </w:t>
            </w:r>
            <w:r>
              <w:rPr>
                <w:bCs/>
              </w:rPr>
              <w:t xml:space="preserve">popis grafů je vyčerpávající, u některých grafů </w:t>
            </w:r>
            <w:r w:rsidR="00BA758F">
              <w:rPr>
                <w:bCs/>
              </w:rPr>
              <w:t xml:space="preserve">však </w:t>
            </w:r>
            <w:r>
              <w:rPr>
                <w:bCs/>
              </w:rPr>
              <w:t xml:space="preserve">studentka zapomněla přeložit některé části do němčiny, což kazí </w:t>
            </w:r>
            <w:r w:rsidR="00EA1CF9">
              <w:rPr>
                <w:bCs/>
              </w:rPr>
              <w:t xml:space="preserve">jednotný dojem. </w:t>
            </w:r>
            <w:r w:rsidR="004F0DEC">
              <w:rPr>
                <w:bCs/>
              </w:rPr>
              <w:t xml:space="preserve"> </w:t>
            </w:r>
          </w:p>
          <w:p w:rsidR="008D3C2A" w:rsidRDefault="0083597F" w:rsidP="00362AB0">
            <w:pPr>
              <w:rPr>
                <w:bCs/>
              </w:rPr>
            </w:pPr>
            <w:r>
              <w:rPr>
                <w:bCs/>
              </w:rPr>
              <w:t xml:space="preserve">Práci doporučuji k obhajobě. </w:t>
            </w:r>
          </w:p>
          <w:p w:rsidR="00C90D97" w:rsidRDefault="00C90D97" w:rsidP="00362AB0"/>
        </w:tc>
      </w:tr>
      <w:tr w:rsidR="00C90D97">
        <w:tc>
          <w:tcPr>
            <w:tcW w:w="9828" w:type="dxa"/>
            <w:gridSpan w:val="9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Otázky k obhajobě:</w:t>
            </w:r>
          </w:p>
          <w:p w:rsidR="00C90D97" w:rsidRPr="0083597F" w:rsidRDefault="00EA1CF9" w:rsidP="0083597F">
            <w:pPr>
              <w:numPr>
                <w:ilvl w:val="0"/>
                <w:numId w:val="1"/>
              </w:numPr>
              <w:rPr>
                <w:lang w:val="de-DE"/>
              </w:rPr>
            </w:pPr>
            <w:r>
              <w:rPr>
                <w:lang w:val="de-DE"/>
              </w:rPr>
              <w:t>In Zusammenhang mit meiner Bemerkung über die untersuchten Gruppen von Studenten, hätten Sie vielleicht einen Vorschlag, welche Zielgruppen in einer solchen Untersuchung befragt und anschließen</w:t>
            </w:r>
            <w:r w:rsidR="00AA7241">
              <w:rPr>
                <w:lang w:val="de-DE"/>
              </w:rPr>
              <w:t>d</w:t>
            </w:r>
            <w:r>
              <w:rPr>
                <w:lang w:val="de-DE"/>
              </w:rPr>
              <w:t xml:space="preserve"> verglichen werden könnten?</w:t>
            </w:r>
            <w:r w:rsidR="0083597F">
              <w:rPr>
                <w:lang w:val="de-DE"/>
              </w:rPr>
              <w:t xml:space="preserve"> </w:t>
            </w:r>
          </w:p>
          <w:p w:rsidR="00C90D97" w:rsidRDefault="00C90D97" w:rsidP="00362AB0"/>
          <w:p w:rsidR="00C90D97" w:rsidRDefault="00C90D97" w:rsidP="00362AB0"/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 w:rsidRPr="00760BE2">
              <w:rPr>
                <w:b/>
                <w:bCs/>
              </w:rPr>
              <w:t>Celkové hodnocení</w:t>
            </w:r>
            <w:r w:rsidRPr="00760BE2">
              <w:rPr>
                <w:rStyle w:val="Znakapoznpodarou"/>
                <w:b/>
                <w:bCs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EA1CF9" w:rsidRDefault="00EA1CF9" w:rsidP="00760BE2">
            <w:pPr>
              <w:jc w:val="center"/>
              <w:rPr>
                <w:b/>
              </w:rPr>
            </w:pPr>
            <w:r w:rsidRPr="00EA1CF9"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Pr="0083597F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3348" w:type="dxa"/>
            <w:gridSpan w:val="2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Datum:</w:t>
            </w:r>
            <w:r w:rsidR="0083597F">
              <w:t xml:space="preserve"> </w:t>
            </w:r>
            <w:proofErr w:type="gramStart"/>
            <w:r w:rsidR="0083597F">
              <w:t>17.5.2013</w:t>
            </w:r>
            <w:proofErr w:type="gramEnd"/>
          </w:p>
        </w:tc>
        <w:tc>
          <w:tcPr>
            <w:tcW w:w="6480" w:type="dxa"/>
            <w:gridSpan w:val="7"/>
            <w:tcBorders>
              <w:bottom w:val="single" w:sz="12" w:space="0" w:color="auto"/>
            </w:tcBorders>
            <w:vAlign w:val="center"/>
          </w:tcPr>
          <w:p w:rsidR="00AA7241" w:rsidRDefault="00C90D97" w:rsidP="00362AB0">
            <w:r>
              <w:t>Podpis:</w:t>
            </w:r>
            <w:r w:rsidR="00CC0A7F">
              <w:t xml:space="preserve"> Mgr. Renata Šilhánová, Ph.D., v.r.</w:t>
            </w:r>
          </w:p>
        </w:tc>
      </w:tr>
    </w:tbl>
    <w:p w:rsidR="00C90D97" w:rsidRDefault="00C90D97"/>
    <w:sectPr w:rsidR="00C90D97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464C" w:rsidRDefault="0061464C">
      <w:r>
        <w:separator/>
      </w:r>
    </w:p>
  </w:endnote>
  <w:endnote w:type="continuationSeparator" w:id="0">
    <w:p w:rsidR="0061464C" w:rsidRDefault="006146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464C" w:rsidRDefault="0061464C">
      <w:r>
        <w:separator/>
      </w:r>
    </w:p>
  </w:footnote>
  <w:footnote w:type="continuationSeparator" w:id="0">
    <w:p w:rsidR="0061464C" w:rsidRDefault="0061464C">
      <w:r>
        <w:continuationSeparator/>
      </w:r>
    </w:p>
  </w:footnote>
  <w:footnote w:id="1">
    <w:p w:rsidR="00AF51E3" w:rsidRDefault="00AF51E3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693583"/>
    <w:multiLevelType w:val="hybridMultilevel"/>
    <w:tmpl w:val="20C0B0A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E1A66"/>
    <w:rsid w:val="000076A6"/>
    <w:rsid w:val="0001264A"/>
    <w:rsid w:val="00037949"/>
    <w:rsid w:val="00043F5E"/>
    <w:rsid w:val="00064615"/>
    <w:rsid w:val="00065813"/>
    <w:rsid w:val="00086970"/>
    <w:rsid w:val="000B5B83"/>
    <w:rsid w:val="000C472E"/>
    <w:rsid w:val="000F3895"/>
    <w:rsid w:val="00122F79"/>
    <w:rsid w:val="00132E3B"/>
    <w:rsid w:val="00184BC5"/>
    <w:rsid w:val="001B2D68"/>
    <w:rsid w:val="001D16F2"/>
    <w:rsid w:val="00251C0A"/>
    <w:rsid w:val="00264642"/>
    <w:rsid w:val="002707E4"/>
    <w:rsid w:val="00270B43"/>
    <w:rsid w:val="002946BD"/>
    <w:rsid w:val="002E34C2"/>
    <w:rsid w:val="003074EF"/>
    <w:rsid w:val="003245DE"/>
    <w:rsid w:val="00362AB0"/>
    <w:rsid w:val="003A388C"/>
    <w:rsid w:val="003B3470"/>
    <w:rsid w:val="003F5DA2"/>
    <w:rsid w:val="00415531"/>
    <w:rsid w:val="004703FF"/>
    <w:rsid w:val="00471C0C"/>
    <w:rsid w:val="004F0DEC"/>
    <w:rsid w:val="004F43DD"/>
    <w:rsid w:val="00526D47"/>
    <w:rsid w:val="005458A8"/>
    <w:rsid w:val="005878B7"/>
    <w:rsid w:val="005E092C"/>
    <w:rsid w:val="005E6AAC"/>
    <w:rsid w:val="005E7816"/>
    <w:rsid w:val="0061464C"/>
    <w:rsid w:val="006270D3"/>
    <w:rsid w:val="00631607"/>
    <w:rsid w:val="0064625E"/>
    <w:rsid w:val="0067251A"/>
    <w:rsid w:val="00673989"/>
    <w:rsid w:val="006847E2"/>
    <w:rsid w:val="006A35B9"/>
    <w:rsid w:val="006B02A9"/>
    <w:rsid w:val="006E1A66"/>
    <w:rsid w:val="006E7479"/>
    <w:rsid w:val="00700229"/>
    <w:rsid w:val="007101EF"/>
    <w:rsid w:val="007235AF"/>
    <w:rsid w:val="00760BE2"/>
    <w:rsid w:val="0076787D"/>
    <w:rsid w:val="00782375"/>
    <w:rsid w:val="00795CBF"/>
    <w:rsid w:val="007B30CF"/>
    <w:rsid w:val="00807A78"/>
    <w:rsid w:val="0083597F"/>
    <w:rsid w:val="00874D56"/>
    <w:rsid w:val="008A5955"/>
    <w:rsid w:val="008B457A"/>
    <w:rsid w:val="008D1958"/>
    <w:rsid w:val="008D3C2A"/>
    <w:rsid w:val="00945558"/>
    <w:rsid w:val="00971B76"/>
    <w:rsid w:val="0098167A"/>
    <w:rsid w:val="00986A0A"/>
    <w:rsid w:val="00987F31"/>
    <w:rsid w:val="009C77CE"/>
    <w:rsid w:val="009E6293"/>
    <w:rsid w:val="00A107BE"/>
    <w:rsid w:val="00A55E2A"/>
    <w:rsid w:val="00A60157"/>
    <w:rsid w:val="00AA599B"/>
    <w:rsid w:val="00AA7241"/>
    <w:rsid w:val="00AB3B95"/>
    <w:rsid w:val="00AB5373"/>
    <w:rsid w:val="00AE19AA"/>
    <w:rsid w:val="00AE657A"/>
    <w:rsid w:val="00AF51E3"/>
    <w:rsid w:val="00B10B4C"/>
    <w:rsid w:val="00B24848"/>
    <w:rsid w:val="00B275F2"/>
    <w:rsid w:val="00B759C0"/>
    <w:rsid w:val="00BA1CD3"/>
    <w:rsid w:val="00BA3203"/>
    <w:rsid w:val="00BA758F"/>
    <w:rsid w:val="00BE64C9"/>
    <w:rsid w:val="00C27272"/>
    <w:rsid w:val="00C61853"/>
    <w:rsid w:val="00C82E2B"/>
    <w:rsid w:val="00C90D97"/>
    <w:rsid w:val="00CA0A18"/>
    <w:rsid w:val="00CB3924"/>
    <w:rsid w:val="00CC0A7F"/>
    <w:rsid w:val="00CF4A12"/>
    <w:rsid w:val="00D30749"/>
    <w:rsid w:val="00D41FD0"/>
    <w:rsid w:val="00D60F34"/>
    <w:rsid w:val="00D841F1"/>
    <w:rsid w:val="00D93200"/>
    <w:rsid w:val="00D95009"/>
    <w:rsid w:val="00DA1EBA"/>
    <w:rsid w:val="00DC1BF5"/>
    <w:rsid w:val="00DE26BF"/>
    <w:rsid w:val="00E21784"/>
    <w:rsid w:val="00E21D9C"/>
    <w:rsid w:val="00E27EFD"/>
    <w:rsid w:val="00E77CDB"/>
    <w:rsid w:val="00EA1CF9"/>
    <w:rsid w:val="00EB76C6"/>
    <w:rsid w:val="00EC0C71"/>
    <w:rsid w:val="00ED246B"/>
    <w:rsid w:val="00EF0815"/>
    <w:rsid w:val="00F16CBC"/>
    <w:rsid w:val="00F24160"/>
    <w:rsid w:val="00F76E7C"/>
    <w:rsid w:val="00F8781B"/>
    <w:rsid w:val="00FC1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99"/>
    <w:semiHidden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6847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6847E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64625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6847E2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rsid w:val="002E34C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703FF"/>
    <w:rPr>
      <w:sz w:val="2"/>
      <w:szCs w:val="2"/>
    </w:rPr>
  </w:style>
  <w:style w:type="character" w:styleId="Odkaznakoment">
    <w:name w:val="annotation reference"/>
    <w:basedOn w:val="Standardnpsmoodstavce"/>
    <w:uiPriority w:val="99"/>
    <w:semiHidden/>
    <w:rsid w:val="002E34C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2E34C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4703F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2E34C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4703F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66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346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Jaros</dc:creator>
  <cp:lastModifiedBy>zemanova</cp:lastModifiedBy>
  <cp:revision>3</cp:revision>
  <cp:lastPrinted>2013-05-15T08:59:00Z</cp:lastPrinted>
  <dcterms:created xsi:type="dcterms:W3CDTF">2013-05-20T09:03:00Z</dcterms:created>
  <dcterms:modified xsi:type="dcterms:W3CDTF">2013-05-20T09:03:00Z</dcterms:modified>
</cp:coreProperties>
</file>