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B9A" w:rsidRPr="001B62DB" w:rsidRDefault="00657B9A" w:rsidP="00657B9A">
      <w:pPr>
        <w:spacing w:after="0" w:line="240" w:lineRule="auto"/>
        <w:rPr>
          <w:rFonts w:ascii="Arial" w:eastAsia="Arial Unicode MS" w:hAnsi="Arial" w:cs="Arial"/>
          <w:i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Univerzita Tomáše Bati ve Zlíně </w:t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  <w:t>Institut mezioborových studií Brno</w:t>
      </w:r>
    </w:p>
    <w:p w:rsidR="00657B9A" w:rsidRPr="001B62DB" w:rsidRDefault="00657B9A" w:rsidP="00657B9A">
      <w:pPr>
        <w:spacing w:after="0" w:line="240" w:lineRule="auto"/>
        <w:rPr>
          <w:rFonts w:ascii="Arial" w:eastAsia="Arial Unicode MS" w:hAnsi="Arial" w:cs="Arial"/>
          <w:i/>
          <w:sz w:val="20"/>
          <w:szCs w:val="20"/>
          <w:lang w:eastAsia="cs-CZ"/>
        </w:rPr>
      </w:pPr>
      <w:r w:rsidRPr="001B62DB">
        <w:rPr>
          <w:rFonts w:ascii="Arial" w:eastAsia="Arial Unicode MS" w:hAnsi="Arial" w:cs="Arial"/>
          <w:i/>
          <w:sz w:val="20"/>
          <w:szCs w:val="20"/>
          <w:lang w:eastAsia="cs-CZ"/>
        </w:rPr>
        <w:t xml:space="preserve">Fakulta humanitních studií  </w:t>
      </w:r>
    </w:p>
    <w:p w:rsidR="00657B9A" w:rsidRPr="001B62DB" w:rsidRDefault="00657B9A" w:rsidP="00657B9A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657B9A" w:rsidRPr="001B62DB" w:rsidRDefault="00657B9A" w:rsidP="00657B9A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657B9A" w:rsidRPr="001B62DB" w:rsidRDefault="00657B9A" w:rsidP="00657B9A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</w:p>
    <w:p w:rsidR="00657B9A" w:rsidRPr="001B62DB" w:rsidRDefault="00657B9A" w:rsidP="00657B9A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b/>
          <w:i/>
          <w:sz w:val="24"/>
          <w:szCs w:val="24"/>
          <w:lang w:eastAsia="cs-CZ"/>
        </w:rPr>
        <w:t xml:space="preserve">Posudek </w:t>
      </w:r>
      <w:r>
        <w:rPr>
          <w:rFonts w:ascii="Arial" w:eastAsia="Arial Unicode MS" w:hAnsi="Arial" w:cs="Arial"/>
          <w:b/>
          <w:i/>
          <w:sz w:val="24"/>
          <w:szCs w:val="24"/>
          <w:lang w:eastAsia="cs-CZ"/>
        </w:rPr>
        <w:t xml:space="preserve">oponenta bakalářské </w:t>
      </w:r>
      <w:r w:rsidRPr="001B62DB">
        <w:rPr>
          <w:rFonts w:ascii="Arial" w:eastAsia="Arial Unicode MS" w:hAnsi="Arial" w:cs="Arial"/>
          <w:b/>
          <w:i/>
          <w:sz w:val="24"/>
          <w:szCs w:val="24"/>
          <w:lang w:eastAsia="cs-CZ"/>
        </w:rPr>
        <w:t>práce</w:t>
      </w:r>
    </w:p>
    <w:p w:rsidR="00657B9A" w:rsidRPr="001B62DB" w:rsidRDefault="00657B9A" w:rsidP="00657B9A">
      <w:pPr>
        <w:spacing w:after="0" w:line="240" w:lineRule="auto"/>
        <w:jc w:val="center"/>
        <w:rPr>
          <w:rFonts w:ascii="Arial" w:eastAsia="Arial Unicode MS" w:hAnsi="Arial" w:cs="Arial"/>
          <w:sz w:val="24"/>
          <w:szCs w:val="24"/>
          <w:lang w:eastAsia="cs-CZ"/>
        </w:rPr>
      </w:pPr>
    </w:p>
    <w:p w:rsidR="00657B9A" w:rsidRPr="001B62DB" w:rsidRDefault="00657B9A" w:rsidP="00657B9A">
      <w:pPr>
        <w:spacing w:after="0" w:line="360" w:lineRule="auto"/>
        <w:jc w:val="both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657B9A" w:rsidRPr="00657B9A" w:rsidRDefault="00657B9A" w:rsidP="00657B9A">
      <w:pPr>
        <w:spacing w:after="0" w:line="360" w:lineRule="auto"/>
        <w:jc w:val="both"/>
        <w:rPr>
          <w:rFonts w:ascii="Arial" w:eastAsia="Arial Unicode MS" w:hAnsi="Arial" w:cs="Arial"/>
          <w:b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Autor (autorka) </w:t>
      </w:r>
      <w:r>
        <w:rPr>
          <w:rFonts w:ascii="Arial" w:eastAsia="Arial Unicode MS" w:hAnsi="Arial" w:cs="Arial"/>
          <w:i/>
          <w:sz w:val="24"/>
          <w:szCs w:val="24"/>
          <w:lang w:eastAsia="cs-CZ"/>
        </w:rPr>
        <w:t>bakalářské</w:t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 práce: </w:t>
      </w:r>
      <w:r w:rsidRPr="00657B9A">
        <w:rPr>
          <w:rFonts w:ascii="Arial" w:eastAsia="Arial Unicode MS" w:hAnsi="Arial" w:cs="Arial"/>
          <w:b/>
          <w:sz w:val="24"/>
          <w:szCs w:val="24"/>
          <w:lang w:eastAsia="cs-CZ"/>
        </w:rPr>
        <w:t xml:space="preserve">Pavla </w:t>
      </w:r>
      <w:proofErr w:type="spellStart"/>
      <w:r w:rsidRPr="00657B9A">
        <w:rPr>
          <w:rFonts w:ascii="Arial" w:eastAsia="Arial Unicode MS" w:hAnsi="Arial" w:cs="Arial"/>
          <w:b/>
          <w:sz w:val="24"/>
          <w:szCs w:val="24"/>
          <w:lang w:eastAsia="cs-CZ"/>
        </w:rPr>
        <w:t>Grimová</w:t>
      </w:r>
      <w:proofErr w:type="spellEnd"/>
    </w:p>
    <w:p w:rsidR="00657B9A" w:rsidRPr="001B62DB" w:rsidRDefault="00657B9A" w:rsidP="00657B9A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Název práce: </w:t>
      </w:r>
      <w:r>
        <w:rPr>
          <w:rFonts w:ascii="Arial" w:eastAsia="Times New Roman" w:hAnsi="Arial" w:cs="Arial"/>
          <w:b/>
          <w:i/>
          <w:sz w:val="24"/>
          <w:szCs w:val="24"/>
          <w:lang w:eastAsia="cs-CZ"/>
        </w:rPr>
        <w:t>E-learning – jedna z forem vzdělávání</w:t>
      </w:r>
    </w:p>
    <w:p w:rsidR="00657B9A" w:rsidRPr="001B62DB" w:rsidRDefault="00657B9A" w:rsidP="00657B9A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sz w:val="24"/>
          <w:szCs w:val="24"/>
          <w:lang w:eastAsia="cs-CZ"/>
        </w:rPr>
        <w:t>Oponent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práce: 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Mgr. </w:t>
      </w:r>
      <w:proofErr w:type="spellStart"/>
      <w:r w:rsidRPr="001B62DB">
        <w:rPr>
          <w:rFonts w:ascii="Arial" w:eastAsia="Times New Roman" w:hAnsi="Arial" w:cs="Arial"/>
          <w:sz w:val="24"/>
          <w:szCs w:val="24"/>
          <w:lang w:eastAsia="cs-CZ"/>
        </w:rPr>
        <w:t>et</w:t>
      </w:r>
      <w:proofErr w:type="spellEnd"/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 Mgr. Vendula Jašková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</w:p>
    <w:p w:rsidR="00657B9A" w:rsidRPr="001B62DB" w:rsidRDefault="00657B9A" w:rsidP="00657B9A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657B9A" w:rsidRPr="001B62DB" w:rsidRDefault="00657B9A" w:rsidP="00657B9A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Téma, zaměření a cíl práce</w:t>
      </w:r>
    </w:p>
    <w:p w:rsidR="00657B9A" w:rsidRDefault="00657B9A" w:rsidP="00657B9A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Práce je zaměřena na problematiku e-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learningu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>, jako na možnou cestu vzdělávání v budoucnosti. Cílem práce je definovat a charakterizovat specifičnosti e-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learningu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>, analyzovat počítačovou gramotnost. V praktické části si autorka klade za cíl, zjistit zda respondenti považují e-learning za vhodnou metodu vzdělávání, jaké jsou výhody a nevýhody, zda a jakou má e-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learing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budoucnost. </w:t>
      </w:r>
    </w:p>
    <w:p w:rsidR="00657B9A" w:rsidRPr="001B62DB" w:rsidRDefault="00657B9A" w:rsidP="00657B9A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657B9A" w:rsidRPr="001B62DB" w:rsidRDefault="00657B9A" w:rsidP="00657B9A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Struktura práce, vhodnost zvoleného postupu a použitých metod </w:t>
      </w:r>
    </w:p>
    <w:p w:rsidR="00657B9A" w:rsidRDefault="00657B9A" w:rsidP="00657B9A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Práce je rozdělena na část teoretickou a praktickou. První kapitola definuje e-learning popisuje základní složky, formy a role e-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learningu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>. Seznamuje s pojmy tutor s druhy e-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learningu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>. Druhá kapitola se věnuje historickému kontextu e-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learningu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>, dále pak poukazuje na specifické duhy e-larningu. Třetí kapitola analyzuje výhody a nevýhody e-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learningu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. Čtvrtá kapitola obsahuje praktickou část, kde autorka využila dotazníkovou metodu pro verifikaci čtyř hypotéz, kde dvě hypotézy byly potvrzeny a dvě vyvráceny. </w:t>
      </w:r>
    </w:p>
    <w:p w:rsidR="00657B9A" w:rsidRPr="007B0EDB" w:rsidRDefault="00657B9A" w:rsidP="00657B9A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657B9A" w:rsidRPr="001B62DB" w:rsidRDefault="00657B9A" w:rsidP="00657B9A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Odborná úroveň, opodstatněnost závěrů, přínos pro praxi, </w:t>
      </w:r>
      <w:proofErr w:type="spellStart"/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ev</w:t>
      </w:r>
      <w:proofErr w:type="spellEnd"/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. pro rozvoj oboru Sociální pedagogika</w:t>
      </w:r>
    </w:p>
    <w:p w:rsidR="00657B9A" w:rsidRPr="001B62DB" w:rsidRDefault="00657B9A" w:rsidP="00657B9A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Práce je na dobré odborné úrovni. </w:t>
      </w:r>
      <w:r>
        <w:rPr>
          <w:rFonts w:ascii="Arial" w:eastAsia="Times New Roman" w:hAnsi="Arial" w:cs="Arial"/>
          <w:sz w:val="24"/>
          <w:szCs w:val="24"/>
          <w:lang w:eastAsia="cs-CZ"/>
        </w:rPr>
        <w:t>Výzkumné šetření je přínosné pro praxi, jelikož poukazuje na postoje respondentů vzhledem k využitelnosti a oblíbenosti e-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learningu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>. Z výzkumu je patrno, že nezáleží na věku ani na vzdělání respondentů ve vztahu k e-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learningu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>. Výzkum poukázal i na fakt, že 92 ze 106 respondentů dává přednost klasickým metodám vzdělávání.</w:t>
      </w:r>
    </w:p>
    <w:p w:rsidR="00657B9A" w:rsidRPr="001B62DB" w:rsidRDefault="00657B9A" w:rsidP="00657B9A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lastRenderedPageBreak/>
        <w:t>Práce s literaturou</w:t>
      </w:r>
    </w:p>
    <w:p w:rsidR="00657B9A" w:rsidRPr="001B62DB" w:rsidRDefault="00657B9A" w:rsidP="00657B9A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Rozsah literatury odpovídá požadavkům na tento druh práce. </w:t>
      </w:r>
    </w:p>
    <w:p w:rsidR="00657B9A" w:rsidRPr="001B62DB" w:rsidRDefault="00657B9A" w:rsidP="00657B9A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657B9A" w:rsidRPr="001B62DB" w:rsidRDefault="00657B9A" w:rsidP="00657B9A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Rozsah práce, jazyková, stylistická a formální úprava</w:t>
      </w:r>
    </w:p>
    <w:p w:rsidR="00657B9A" w:rsidRPr="001B62DB" w:rsidRDefault="00657B9A" w:rsidP="00657B9A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>Práce má dostačující rozsah. Bez jazykových, stylistických připomínek.</w:t>
      </w:r>
    </w:p>
    <w:p w:rsidR="00657B9A" w:rsidRPr="001B62DB" w:rsidRDefault="00657B9A" w:rsidP="00657B9A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657B9A" w:rsidRDefault="00657B9A" w:rsidP="00657B9A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Připomínky, náměty, otázky pro obhajobu</w:t>
      </w:r>
    </w:p>
    <w:p w:rsidR="00657B9A" w:rsidRDefault="00657B9A" w:rsidP="00657B9A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Co je podle Vás příčinou výsledků u otázky 17? </w:t>
      </w:r>
    </w:p>
    <w:p w:rsidR="00657B9A" w:rsidRPr="008B62EA" w:rsidRDefault="00657B9A" w:rsidP="00657B9A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Jaké máte osobní zkušenosti s e-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learningem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>?</w:t>
      </w:r>
    </w:p>
    <w:p w:rsidR="00657B9A" w:rsidRDefault="00657B9A" w:rsidP="00657B9A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657B9A" w:rsidRPr="001B62DB" w:rsidRDefault="00657B9A" w:rsidP="00657B9A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Hodnocení</w:t>
      </w:r>
    </w:p>
    <w:p w:rsidR="00657B9A" w:rsidRPr="001B62DB" w:rsidRDefault="00657B9A" w:rsidP="00657B9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657B9A" w:rsidRPr="001B62DB" w:rsidRDefault="00657B9A" w:rsidP="00657B9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Práci </w:t>
      </w:r>
      <w:r w:rsidRPr="001B62DB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>doporučuji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 k obhajobě a hodnotím ji stupněm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B</w:t>
      </w:r>
      <w:r w:rsidRPr="001B62DB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–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velmi dobře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657B9A" w:rsidRPr="001B62DB" w:rsidRDefault="00657B9A" w:rsidP="00657B9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657B9A" w:rsidRPr="001B62DB" w:rsidRDefault="00657B9A" w:rsidP="00657B9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657B9A" w:rsidRPr="001B62DB" w:rsidRDefault="00657B9A" w:rsidP="00657B9A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Datum  </w:t>
      </w:r>
      <w:proofErr w:type="gramStart"/>
      <w:r>
        <w:rPr>
          <w:rFonts w:ascii="Arial" w:eastAsia="Times New Roman" w:hAnsi="Arial" w:cs="Arial"/>
          <w:i/>
          <w:sz w:val="24"/>
          <w:szCs w:val="24"/>
          <w:lang w:eastAsia="cs-CZ"/>
        </w:rPr>
        <w:t>8.5.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201</w:t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>3</w:t>
      </w:r>
      <w:proofErr w:type="gramEnd"/>
    </w:p>
    <w:p w:rsidR="00657B9A" w:rsidRPr="001B62DB" w:rsidRDefault="00657B9A" w:rsidP="00657B9A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…..……………………</w:t>
      </w:r>
    </w:p>
    <w:p w:rsidR="00657B9A" w:rsidRPr="001B62DB" w:rsidRDefault="00657B9A" w:rsidP="00657B9A">
      <w:pPr>
        <w:spacing w:after="0" w:line="240" w:lineRule="auto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  <w:t xml:space="preserve">             Podpis</w:t>
      </w:r>
    </w:p>
    <w:p w:rsidR="00657B9A" w:rsidRPr="001B62DB" w:rsidRDefault="00657B9A" w:rsidP="00657B9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657B9A" w:rsidRPr="001B62DB" w:rsidRDefault="00657B9A" w:rsidP="00657B9A">
      <w:pPr>
        <w:pBdr>
          <w:top w:val="single" w:sz="4" w:space="1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657B9A" w:rsidRPr="001B62DB" w:rsidRDefault="00657B9A" w:rsidP="00657B9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 xml:space="preserve">Posudek v písemné i elektronické podobě odevzdejte společně s bakalářskou prací do stanoveného termínu na studijní administrativu IMS Brno, Veveří 111, 616 00 Brno (e-mail: </w:t>
      </w:r>
      <w:proofErr w:type="spellStart"/>
      <w:r w:rsidRPr="001B62DB">
        <w:rPr>
          <w:rFonts w:ascii="Arial" w:eastAsia="Times New Roman" w:hAnsi="Arial" w:cs="Arial"/>
          <w:sz w:val="16"/>
          <w:szCs w:val="16"/>
          <w:lang w:eastAsia="cs-CZ"/>
        </w:rPr>
        <w:t>petra.streitova</w:t>
      </w:r>
      <w:proofErr w:type="spellEnd"/>
      <w:r w:rsidRPr="001B62DB">
        <w:rPr>
          <w:rFonts w:ascii="Arial" w:eastAsia="Times New Roman" w:hAnsi="Arial" w:cs="Arial"/>
          <w:sz w:val="16"/>
          <w:szCs w:val="16"/>
          <w:lang w:eastAsia="cs-CZ"/>
        </w:rPr>
        <w:t>@imsbrno.cz).</w:t>
      </w:r>
    </w:p>
    <w:p w:rsidR="00657B9A" w:rsidRPr="001B62DB" w:rsidRDefault="00657B9A" w:rsidP="00657B9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>Doporučení (nedoporučení) k obhajobě a stupeň hodnocení upraví oponent podle skutečnosti (A – výborně, B – velmi dobře, C – dobře,</w:t>
      </w:r>
    </w:p>
    <w:p w:rsidR="00657B9A" w:rsidRPr="001B62DB" w:rsidRDefault="00657B9A" w:rsidP="00657B9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>D – uspokojivě, E – dostatečně, F – nedostatečně).</w:t>
      </w:r>
    </w:p>
    <w:p w:rsidR="00657B9A" w:rsidRPr="001B62DB" w:rsidRDefault="00657B9A" w:rsidP="00657B9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</w:p>
    <w:p w:rsidR="00657B9A" w:rsidRPr="001B62DB" w:rsidRDefault="00657B9A" w:rsidP="00657B9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</w:p>
    <w:p w:rsidR="0017253C" w:rsidRDefault="0017253C"/>
    <w:sectPr w:rsidR="0017253C" w:rsidSect="001725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3E2789"/>
    <w:multiLevelType w:val="hybridMultilevel"/>
    <w:tmpl w:val="1B8639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57B9A"/>
    <w:rsid w:val="0017253C"/>
    <w:rsid w:val="00657B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7B9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57B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376</Words>
  <Characters>2225</Characters>
  <Application>Microsoft Office Word</Application>
  <DocSecurity>0</DocSecurity>
  <Lines>18</Lines>
  <Paragraphs>5</Paragraphs>
  <ScaleCrop>false</ScaleCrop>
  <Company/>
  <LinksUpToDate>false</LinksUpToDate>
  <CharactersWithSpaces>2596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2013-05-28T13:43:00Z</dcterms:created>
  <dcterms:modified xsi:type="dcterms:W3CDTF">2013-05-28T13:44:00Z</dcterms:modified>
</cp:coreProperties>
</file>