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496" w:rsidRPr="001B62DB" w:rsidRDefault="008D0496" w:rsidP="008D0496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8D0496" w:rsidRPr="001B62DB" w:rsidRDefault="008D0496" w:rsidP="008D0496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8D0496" w:rsidRPr="001B62DB" w:rsidRDefault="008D0496" w:rsidP="008D0496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diplomové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8D0496" w:rsidRPr="001B62DB" w:rsidRDefault="008D0496" w:rsidP="008D0496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diplomové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 xml:space="preserve">Bc. Renata </w:t>
      </w:r>
      <w:proofErr w:type="spellStart"/>
      <w:r>
        <w:rPr>
          <w:rFonts w:ascii="Arial" w:eastAsia="Arial Unicode MS" w:hAnsi="Arial" w:cs="Arial"/>
          <w:sz w:val="24"/>
          <w:szCs w:val="24"/>
          <w:lang w:eastAsia="cs-CZ"/>
        </w:rPr>
        <w:t>Kuklínková</w:t>
      </w:r>
      <w:proofErr w:type="spellEnd"/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Analýza výchovných problémů žáků školní družiny a způsoby jejich řešení</w:t>
      </w: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8D0496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zaměřena na školní družinu, ve které v dnešní době tráví času velké procento žáků. Práce se věnuje výchovným problémům a způsobům řešení. Cílem praktické části je zjisti výskyt a četnost výchovných problémů ve školních družinách, jejich možné příčiny a důsledky. </w:t>
      </w: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8D0496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První čtyři kapitoly se věnují problematice dětí mladšího školního věku, přibližují výchovné problémy a mimoškolní vzdělání. Čtvrtá kapitola se věnuje školní družině z několika hledisek jak z hlediska historického, tak z hlediska funkcí školní družiny. Používá zde metodu analýzy odborných textů, komparaci, dedukci. Následující kapitoly se věnují analýze výchovných problémů ve školní družině, kde autorka využila i metodu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polostrukturovaného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rozhovoru. </w:t>
      </w:r>
    </w:p>
    <w:p w:rsidR="008D0496" w:rsidRPr="007B0E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8D0496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Závěr práce se opírá o studium literatury a výzkumné šetření, které je součástí páté kapitoly. Cíl, který si autorka kladla ve výzkumné části a to zjistit výskyt a četnost výchovných problémů ve školní družině a jejich možné příčiny v návaznosti na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socioprofesním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postavení rodiny nebyl naplněn, jak autorka uvádí na straně 67, nebylo možné verifikovat tento cíl, jelikož byl výzkum proveden pouze na vzorku dětí s výchovnými problémy. </w:t>
      </w:r>
    </w:p>
    <w:p w:rsidR="008D0496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8D0496" w:rsidRPr="001B62DB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0496" w:rsidRDefault="008D0496" w:rsidP="008D049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8D0496" w:rsidRDefault="008D0496" w:rsidP="008D0496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Jaké otázky byly součástí rozhovoru s vychovatelkami?</w:t>
      </w:r>
    </w:p>
    <w:p w:rsidR="008D0496" w:rsidRPr="00A95F04" w:rsidRDefault="008D0496" w:rsidP="008D0496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Jaký je Váš názor na vztah mezi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socioprofesním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postavením rodiny vzhledem k výchovným problémům ve školní družině? </w:t>
      </w:r>
    </w:p>
    <w:p w:rsidR="008D0496" w:rsidRPr="004A24D2" w:rsidRDefault="008D0496" w:rsidP="008D0496">
      <w:pPr>
        <w:pStyle w:val="Odstavecseseznamem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8D0496" w:rsidRPr="001B62DB" w:rsidRDefault="008D0496" w:rsidP="008D04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0496" w:rsidRPr="001B62DB" w:rsidRDefault="008D0496" w:rsidP="008D049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8D0496" w:rsidRPr="001B62DB" w:rsidRDefault="008D0496" w:rsidP="008D04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C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8D0496" w:rsidRPr="001B62DB" w:rsidRDefault="008D0496" w:rsidP="008D04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0496" w:rsidRPr="001B62DB" w:rsidRDefault="008D0496" w:rsidP="008D049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26.4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8D0496" w:rsidRPr="001B62DB" w:rsidRDefault="008D0496" w:rsidP="008D049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8D0496" w:rsidRPr="001B62DB" w:rsidRDefault="008D0496" w:rsidP="008D0496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8D0496" w:rsidRPr="001B62DB" w:rsidRDefault="008D0496" w:rsidP="008D049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0496" w:rsidRPr="001B62DB" w:rsidRDefault="008D0496" w:rsidP="008D0496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8D0496" w:rsidRPr="001B62DB" w:rsidRDefault="008D0496" w:rsidP="008D049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8D0496" w:rsidRPr="001B62DB" w:rsidRDefault="008D0496" w:rsidP="008D049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8D0496" w:rsidRPr="001B62DB" w:rsidRDefault="008D0496" w:rsidP="008D049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8D0496" w:rsidRPr="001B62DB" w:rsidRDefault="008D0496" w:rsidP="008D049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CC713E" w:rsidRDefault="00CC713E"/>
    <w:sectPr w:rsidR="00CC713E" w:rsidSect="00CC7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DA4161"/>
    <w:multiLevelType w:val="hybridMultilevel"/>
    <w:tmpl w:val="44527B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0496"/>
    <w:rsid w:val="008D0496"/>
    <w:rsid w:val="00CC7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04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04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2013-04-30T12:59:00Z</dcterms:created>
  <dcterms:modified xsi:type="dcterms:W3CDTF">2013-04-30T13:00:00Z</dcterms:modified>
</cp:coreProperties>
</file>