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5" w:type="dxa"/>
        <w:tblLayout w:type="fixed"/>
        <w:tblLook w:val="000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55"/>
      </w:tblGrid>
      <w:tr w:rsidR="00E71EF2">
        <w:tc>
          <w:tcPr>
            <w:tcW w:w="987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POSUDEK VEDOUCÍHO BAKALÁŘSKÉ PRÁCE</w:t>
            </w:r>
          </w:p>
        </w:tc>
      </w:tr>
      <w:tr w:rsidR="00E71EF2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Jméno a příjmení studenta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Eva Kr</w:t>
            </w:r>
            <w:r w:rsidR="00C44593">
              <w:t>á</w:t>
            </w:r>
            <w:r>
              <w:t>l</w:t>
            </w:r>
            <w:r w:rsidR="00C44593">
              <w:t>í</w:t>
            </w:r>
            <w:r>
              <w:t>kov</w:t>
            </w:r>
            <w:r w:rsidR="00C44593">
              <w:t>á</w:t>
            </w:r>
          </w:p>
        </w:tc>
      </w:tr>
      <w:tr w:rsidR="00E71EF2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Název práce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 xml:space="preserve">CRM System aufgezeigt am Beispiel Maschinen Firma </w:t>
            </w:r>
          </w:p>
        </w:tc>
      </w:tr>
      <w:tr w:rsidR="00E71EF2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Vedoucí práce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rPr>
                <w:lang w:val="de-DE"/>
              </w:rPr>
            </w:pPr>
            <w:r>
              <w:rPr>
                <w:lang w:val="de-DE"/>
              </w:rPr>
              <w:t>Gerhard Simon</w:t>
            </w:r>
          </w:p>
        </w:tc>
      </w:tr>
      <w:tr w:rsidR="00E71EF2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Obor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Default="00E71EF2">
            <w:pPr>
              <w:autoSpaceDE w:val="0"/>
              <w:snapToGrid w:val="0"/>
              <w:rPr>
                <w:rFonts w:eastAsia="TimesNewRomanPSMT" w:cs="TimesNewRomanPSMT"/>
              </w:rPr>
            </w:pPr>
            <w:r>
              <w:rPr>
                <w:rFonts w:eastAsia="TimesNewRomanPSMT" w:cs="TimesNewRomanPSMT"/>
              </w:rPr>
              <w:t>N</w:t>
            </w:r>
            <w:r w:rsidR="00C44593">
              <w:rPr>
                <w:rFonts w:eastAsia="TimesNewRomanPSMT" w:cs="TimesNewRomanPSMT"/>
              </w:rPr>
              <w:t>ě</w:t>
            </w:r>
            <w:r>
              <w:rPr>
                <w:rFonts w:eastAsia="TimesNewRomanPSMT" w:cs="TimesNewRomanPSMT"/>
              </w:rPr>
              <w:t>meck</w:t>
            </w:r>
            <w:r w:rsidR="00C44593">
              <w:rPr>
                <w:rFonts w:eastAsia="TimesNewRomanPSMT" w:cs="TimesNewRomanPSMT"/>
              </w:rPr>
              <w:t>ý</w:t>
            </w:r>
            <w:r>
              <w:rPr>
                <w:rFonts w:eastAsia="TimesNewRomanPSMT" w:cs="TimesNewRomanPSMT"/>
              </w:rPr>
              <w:t xml:space="preserve"> jazyk pro manažerskou praxi</w:t>
            </w:r>
          </w:p>
        </w:tc>
      </w:tr>
      <w:tr w:rsidR="00E71EF2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Forma studia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prezen</w:t>
            </w:r>
            <w:r w:rsidR="00C44593">
              <w:t>ční</w:t>
            </w:r>
          </w:p>
        </w:tc>
      </w:tr>
      <w:tr w:rsidR="00E71EF2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1EF2" w:rsidRDefault="00E71EF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E71EF2" w:rsidRDefault="00E71EF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dle stupnice ECTS</w:t>
            </w:r>
          </w:p>
        </w:tc>
      </w:tr>
      <w:tr w:rsidR="00E71EF2">
        <w:tc>
          <w:tcPr>
            <w:tcW w:w="98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E71EF2" w:rsidRDefault="00E71EF2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E71EF2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  <w:r w:rsidRPr="00C44593">
              <w:rPr>
                <w:b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</w:tr>
      <w:tr w:rsidR="00E71EF2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  <w:r w:rsidRPr="00C44593">
              <w:rPr>
                <w:b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</w:tr>
      <w:tr w:rsidR="00E71EF2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  <w:r w:rsidRPr="00C44593">
              <w:rPr>
                <w:b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</w:tr>
      <w:tr w:rsidR="00E71EF2">
        <w:tc>
          <w:tcPr>
            <w:tcW w:w="98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E71EF2" w:rsidRPr="00C44593" w:rsidRDefault="00E71EF2">
            <w:pPr>
              <w:snapToGrid w:val="0"/>
              <w:rPr>
                <w:b/>
                <w:bCs/>
                <w:color w:val="FFFFFF"/>
              </w:rPr>
            </w:pPr>
            <w:r w:rsidRPr="00C44593">
              <w:rPr>
                <w:b/>
                <w:bCs/>
                <w:color w:val="FFFFFF"/>
              </w:rPr>
              <w:t>Obsahová stránka práce</w:t>
            </w:r>
          </w:p>
        </w:tc>
      </w:tr>
      <w:tr w:rsidR="00E71EF2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  <w:r w:rsidRPr="00C44593">
              <w:rPr>
                <w:b/>
              </w:rP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</w:tr>
      <w:tr w:rsidR="00E71EF2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  <w:r w:rsidRPr="00C44593">
              <w:rPr>
                <w:b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</w:tr>
      <w:tr w:rsidR="00E71EF2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  <w:r w:rsidRPr="00C44593">
              <w:rPr>
                <w:b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</w:tr>
      <w:tr w:rsidR="00E71EF2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  <w:r w:rsidRPr="00C44593">
              <w:rPr>
                <w:b/>
              </w:rPr>
              <w:t>F</w:t>
            </w:r>
          </w:p>
        </w:tc>
      </w:tr>
      <w:tr w:rsidR="00E71EF2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  <w:r w:rsidRPr="00C44593">
              <w:rPr>
                <w:b/>
              </w:rPr>
              <w:t>F</w:t>
            </w:r>
          </w:p>
        </w:tc>
      </w:tr>
      <w:tr w:rsidR="00E71EF2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  <w:r w:rsidRPr="00C44593">
              <w:rPr>
                <w:b/>
              </w:rPr>
              <w:t>F</w:t>
            </w:r>
          </w:p>
        </w:tc>
      </w:tr>
      <w:tr w:rsidR="00E71EF2">
        <w:tc>
          <w:tcPr>
            <w:tcW w:w="98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Pr="005F6CD8" w:rsidRDefault="00E71EF2">
            <w:pPr>
              <w:snapToGrid w:val="0"/>
              <w:rPr>
                <w:b/>
                <w:bCs/>
                <w:sz w:val="22"/>
                <w:szCs w:val="22"/>
              </w:rPr>
            </w:pPr>
            <w:r w:rsidRPr="005F6CD8">
              <w:rPr>
                <w:b/>
                <w:bCs/>
                <w:sz w:val="22"/>
                <w:szCs w:val="22"/>
              </w:rPr>
              <w:t>Odůvodnění hodnocení práce:</w:t>
            </w:r>
          </w:p>
          <w:p w:rsidR="00E71EF2" w:rsidRPr="005F6CD8" w:rsidRDefault="00C44593">
            <w:pPr>
              <w:rPr>
                <w:sz w:val="22"/>
                <w:szCs w:val="22"/>
              </w:rPr>
            </w:pPr>
            <w:r w:rsidRPr="005F6CD8">
              <w:rPr>
                <w:sz w:val="22"/>
                <w:szCs w:val="22"/>
              </w:rPr>
              <w:t>V úvodu práce byl</w:t>
            </w:r>
            <w:r w:rsidR="00506ACB">
              <w:rPr>
                <w:sz w:val="22"/>
                <w:szCs w:val="22"/>
              </w:rPr>
              <w:t>a</w:t>
            </w:r>
            <w:r w:rsidRPr="005F6CD8">
              <w:rPr>
                <w:sz w:val="22"/>
                <w:szCs w:val="22"/>
              </w:rPr>
              <w:t xml:space="preserve"> uvedena doporučení, která měla být spíše v závěru práce</w:t>
            </w:r>
            <w:r w:rsidR="00E71EF2" w:rsidRPr="005F6CD8">
              <w:rPr>
                <w:sz w:val="22"/>
                <w:szCs w:val="22"/>
              </w:rPr>
              <w:t>!</w:t>
            </w:r>
          </w:p>
          <w:p w:rsidR="00E71EF2" w:rsidRPr="005F6CD8" w:rsidRDefault="00C44593">
            <w:pPr>
              <w:rPr>
                <w:sz w:val="22"/>
                <w:szCs w:val="22"/>
              </w:rPr>
            </w:pPr>
            <w:r w:rsidRPr="005F6CD8">
              <w:rPr>
                <w:sz w:val="22"/>
                <w:szCs w:val="22"/>
              </w:rPr>
              <w:t xml:space="preserve">Studentka sice formulovala cíle, dále však nepopsala, jak tyto cíle sledovala a realizovala. </w:t>
            </w:r>
          </w:p>
          <w:p w:rsidR="00E71EF2" w:rsidRPr="005F6CD8" w:rsidRDefault="00C44593">
            <w:pPr>
              <w:rPr>
                <w:sz w:val="22"/>
                <w:szCs w:val="22"/>
              </w:rPr>
            </w:pPr>
            <w:r w:rsidRPr="005F6CD8">
              <w:rPr>
                <w:sz w:val="22"/>
                <w:szCs w:val="22"/>
              </w:rPr>
              <w:t xml:space="preserve">Zmiňuje komplikované analytické metody, modely a postupy, ale jednoduché zákaznické vztahy ani neuvádí, ani nepopisuje. Vůbec neuvádí, jakým způsobem získávala, sbírala a vyhodnocovala údaje relevantní pro zákaznické vztahy a jak jsou v praxi zjištěné výsledky realizovány. Finanční analýzou a analýzou </w:t>
            </w:r>
            <w:r w:rsidR="00E71EF2" w:rsidRPr="005F6CD8">
              <w:rPr>
                <w:sz w:val="22"/>
                <w:szCs w:val="22"/>
              </w:rPr>
              <w:t>PEST</w:t>
            </w:r>
            <w:r w:rsidRPr="005F6CD8">
              <w:rPr>
                <w:sz w:val="22"/>
                <w:szCs w:val="22"/>
              </w:rPr>
              <w:t xml:space="preserve"> v pra</w:t>
            </w:r>
            <w:r w:rsidR="005F6CD8" w:rsidRPr="005F6CD8">
              <w:rPr>
                <w:sz w:val="22"/>
                <w:szCs w:val="22"/>
              </w:rPr>
              <w:t>k</w:t>
            </w:r>
            <w:r w:rsidRPr="005F6CD8">
              <w:rPr>
                <w:sz w:val="22"/>
                <w:szCs w:val="22"/>
              </w:rPr>
              <w:t>tické části práce zcela míjí vlastní téma práce – management zákaznických vztahů</w:t>
            </w:r>
            <w:r w:rsidR="00E71EF2" w:rsidRPr="005F6CD8">
              <w:rPr>
                <w:sz w:val="22"/>
                <w:szCs w:val="22"/>
              </w:rPr>
              <w:t>!</w:t>
            </w:r>
          </w:p>
          <w:p w:rsidR="00E71EF2" w:rsidRPr="005F6CD8" w:rsidRDefault="00C44593">
            <w:pPr>
              <w:rPr>
                <w:sz w:val="22"/>
                <w:szCs w:val="22"/>
              </w:rPr>
            </w:pPr>
            <w:r w:rsidRPr="005F6CD8">
              <w:rPr>
                <w:sz w:val="22"/>
                <w:szCs w:val="22"/>
              </w:rPr>
              <w:t xml:space="preserve">I co se týče bodu </w:t>
            </w:r>
            <w:r w:rsidR="00E71EF2" w:rsidRPr="005F6CD8">
              <w:rPr>
                <w:sz w:val="22"/>
                <w:szCs w:val="22"/>
              </w:rPr>
              <w:t>„</w:t>
            </w:r>
            <w:r w:rsidRPr="005F6CD8">
              <w:rPr>
                <w:sz w:val="22"/>
                <w:szCs w:val="22"/>
              </w:rPr>
              <w:t>komunikace se zákazníkem</w:t>
            </w:r>
            <w:r w:rsidR="00E71EF2" w:rsidRPr="005F6CD8">
              <w:rPr>
                <w:sz w:val="22"/>
                <w:szCs w:val="22"/>
              </w:rPr>
              <w:t xml:space="preserve">“: </w:t>
            </w:r>
            <w:r w:rsidRPr="005F6CD8">
              <w:rPr>
                <w:sz w:val="22"/>
                <w:szCs w:val="22"/>
              </w:rPr>
              <w:t>zde byly uvedeny pouze metody komunikace získané z běžné literatury, což nemá s analýzou komunikace se zákazníky u NARAS</w:t>
            </w:r>
            <w:r w:rsidR="005F6CD8" w:rsidRPr="005F6CD8">
              <w:rPr>
                <w:sz w:val="22"/>
                <w:szCs w:val="22"/>
              </w:rPr>
              <w:t xml:space="preserve"> co dočinění</w:t>
            </w:r>
            <w:r w:rsidR="00E71EF2" w:rsidRPr="005F6CD8">
              <w:rPr>
                <w:sz w:val="22"/>
                <w:szCs w:val="22"/>
              </w:rPr>
              <w:t>!</w:t>
            </w:r>
          </w:p>
          <w:p w:rsidR="00E71EF2" w:rsidRPr="005F6CD8" w:rsidRDefault="005F6CD8">
            <w:pPr>
              <w:rPr>
                <w:sz w:val="22"/>
                <w:szCs w:val="22"/>
              </w:rPr>
            </w:pPr>
            <w:r w:rsidRPr="005F6CD8">
              <w:rPr>
                <w:sz w:val="22"/>
                <w:szCs w:val="22"/>
              </w:rPr>
              <w:t xml:space="preserve">V závěru práce studentka rekapituluje jiný cíl </w:t>
            </w:r>
            <w:r w:rsidR="00E71EF2" w:rsidRPr="005F6CD8">
              <w:rPr>
                <w:sz w:val="22"/>
                <w:szCs w:val="22"/>
              </w:rPr>
              <w:t>(...</w:t>
            </w:r>
            <w:r w:rsidRPr="005F6CD8">
              <w:rPr>
                <w:sz w:val="22"/>
                <w:szCs w:val="22"/>
              </w:rPr>
              <w:t>představení firmy a její ekonomické situace</w:t>
            </w:r>
            <w:r w:rsidR="00E71EF2" w:rsidRPr="005F6CD8">
              <w:rPr>
                <w:sz w:val="22"/>
                <w:szCs w:val="22"/>
              </w:rPr>
              <w:t xml:space="preserve">) </w:t>
            </w:r>
            <w:r w:rsidRPr="005F6CD8">
              <w:rPr>
                <w:sz w:val="22"/>
                <w:szCs w:val="22"/>
              </w:rPr>
              <w:t>než který uvádí v úvodu</w:t>
            </w:r>
            <w:r w:rsidR="00E71EF2" w:rsidRPr="005F6CD8">
              <w:rPr>
                <w:sz w:val="22"/>
                <w:szCs w:val="22"/>
              </w:rPr>
              <w:t>!</w:t>
            </w:r>
          </w:p>
          <w:p w:rsidR="00E71EF2" w:rsidRPr="005F6CD8" w:rsidRDefault="005F6CD8">
            <w:pPr>
              <w:rPr>
                <w:sz w:val="22"/>
                <w:szCs w:val="22"/>
              </w:rPr>
            </w:pPr>
            <w:r w:rsidRPr="005F6CD8">
              <w:rPr>
                <w:sz w:val="22"/>
                <w:szCs w:val="22"/>
              </w:rPr>
              <w:t>Zcela nepřijateln</w:t>
            </w:r>
            <w:r w:rsidR="00506ACB">
              <w:rPr>
                <w:sz w:val="22"/>
                <w:szCs w:val="22"/>
              </w:rPr>
              <w:t xml:space="preserve">é je rovněž, že v závěru uvádí </w:t>
            </w:r>
            <w:r w:rsidRPr="005F6CD8">
              <w:rPr>
                <w:sz w:val="22"/>
                <w:szCs w:val="22"/>
              </w:rPr>
              <w:t xml:space="preserve">aspekty </w:t>
            </w:r>
            <w:r w:rsidR="00E71EF2" w:rsidRPr="005F6CD8">
              <w:rPr>
                <w:sz w:val="22"/>
                <w:szCs w:val="22"/>
              </w:rPr>
              <w:t>(..</w:t>
            </w:r>
            <w:r w:rsidRPr="005F6CD8">
              <w:rPr>
                <w:sz w:val="22"/>
                <w:szCs w:val="22"/>
              </w:rPr>
              <w:t xml:space="preserve">jako představení a popis </w:t>
            </w:r>
            <w:r w:rsidR="00E71EF2" w:rsidRPr="005F6CD8">
              <w:rPr>
                <w:sz w:val="22"/>
                <w:szCs w:val="22"/>
              </w:rPr>
              <w:t>CRM-</w:t>
            </w:r>
            <w:r w:rsidRPr="005F6CD8">
              <w:rPr>
                <w:sz w:val="22"/>
                <w:szCs w:val="22"/>
              </w:rPr>
              <w:t>s</w:t>
            </w:r>
            <w:r w:rsidR="00E71EF2" w:rsidRPr="005F6CD8">
              <w:rPr>
                <w:sz w:val="22"/>
                <w:szCs w:val="22"/>
              </w:rPr>
              <w:t>oftware)</w:t>
            </w:r>
            <w:r w:rsidRPr="005F6CD8">
              <w:rPr>
                <w:sz w:val="22"/>
                <w:szCs w:val="22"/>
              </w:rPr>
              <w:t xml:space="preserve">, které měly být předmětem hlavní části. </w:t>
            </w:r>
            <w:r w:rsidR="00E71EF2" w:rsidRPr="005F6CD8">
              <w:rPr>
                <w:sz w:val="22"/>
                <w:szCs w:val="22"/>
              </w:rPr>
              <w:t xml:space="preserve"> </w:t>
            </w:r>
          </w:p>
          <w:p w:rsidR="005F6CD8" w:rsidRPr="005F6CD8" w:rsidRDefault="005F6CD8">
            <w:pPr>
              <w:rPr>
                <w:sz w:val="22"/>
                <w:szCs w:val="22"/>
              </w:rPr>
            </w:pPr>
            <w:r w:rsidRPr="005F6CD8">
              <w:rPr>
                <w:sz w:val="22"/>
                <w:szCs w:val="22"/>
              </w:rPr>
              <w:t xml:space="preserve">Vzhledem k přístupu studentky, kdy nevyužívala konzultací s vedoucím práce, jsem ji nemohl vést, radit ji a celkově jsem neměl na výsledek práce žádný vliv. </w:t>
            </w:r>
          </w:p>
          <w:p w:rsidR="00E71EF2" w:rsidRPr="005F6CD8" w:rsidRDefault="005F6CD8">
            <w:pPr>
              <w:rPr>
                <w:sz w:val="22"/>
                <w:szCs w:val="22"/>
              </w:rPr>
            </w:pPr>
            <w:r w:rsidRPr="005F6CD8">
              <w:rPr>
                <w:sz w:val="22"/>
                <w:szCs w:val="22"/>
              </w:rPr>
              <w:t>Pro toto téma není dostačující jen opakovaně tvrdit, že zákazníci jsou velmi důležití, že se dělí pouze na stálé a příležitostné nebo že jsou poskytovány množstevní rabaty</w:t>
            </w:r>
            <w:r w:rsidR="00E71EF2" w:rsidRPr="005F6CD8">
              <w:rPr>
                <w:sz w:val="22"/>
                <w:szCs w:val="22"/>
              </w:rPr>
              <w:t>!</w:t>
            </w:r>
          </w:p>
          <w:p w:rsidR="00E71EF2" w:rsidRPr="005F6CD8" w:rsidRDefault="005F6CD8">
            <w:pPr>
              <w:rPr>
                <w:sz w:val="22"/>
                <w:szCs w:val="22"/>
              </w:rPr>
            </w:pPr>
            <w:r w:rsidRPr="005F6CD8">
              <w:rPr>
                <w:sz w:val="22"/>
                <w:szCs w:val="22"/>
              </w:rPr>
              <w:t xml:space="preserve">Celkově obsahově nepřijatelná práce; z mé strany </w:t>
            </w:r>
            <w:r w:rsidR="000F235A">
              <w:rPr>
                <w:sz w:val="22"/>
                <w:szCs w:val="22"/>
              </w:rPr>
              <w:t>doporučuji práci k obhajobě pouze s výhradou.</w:t>
            </w:r>
            <w:r w:rsidRPr="005F6CD8">
              <w:rPr>
                <w:sz w:val="22"/>
                <w:szCs w:val="22"/>
              </w:rPr>
              <w:t xml:space="preserve"> </w:t>
            </w:r>
          </w:p>
        </w:tc>
      </w:tr>
      <w:tr w:rsidR="00E71EF2">
        <w:tc>
          <w:tcPr>
            <w:tcW w:w="98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C44593" w:rsidRPr="005F6CD8" w:rsidRDefault="00E71EF2" w:rsidP="00C44593">
            <w:pPr>
              <w:snapToGrid w:val="0"/>
              <w:rPr>
                <w:b/>
                <w:bCs/>
                <w:sz w:val="22"/>
                <w:szCs w:val="22"/>
              </w:rPr>
            </w:pPr>
            <w:r w:rsidRPr="005F6CD8">
              <w:rPr>
                <w:b/>
                <w:bCs/>
                <w:sz w:val="22"/>
                <w:szCs w:val="22"/>
              </w:rPr>
              <w:t>Otázky k obhajobě:</w:t>
            </w:r>
          </w:p>
          <w:p w:rsidR="005F6CD8" w:rsidRDefault="00C44593" w:rsidP="00C44593">
            <w:pPr>
              <w:snapToGrid w:val="0"/>
              <w:rPr>
                <w:sz w:val="22"/>
                <w:szCs w:val="22"/>
              </w:rPr>
            </w:pPr>
            <w:r w:rsidRPr="005F6CD8">
              <w:rPr>
                <w:bCs/>
                <w:sz w:val="22"/>
                <w:szCs w:val="22"/>
              </w:rPr>
              <w:t xml:space="preserve">1. </w:t>
            </w:r>
            <w:r w:rsidR="00E71EF2" w:rsidRPr="005F6CD8">
              <w:rPr>
                <w:sz w:val="22"/>
                <w:szCs w:val="22"/>
              </w:rPr>
              <w:t xml:space="preserve">Sie schreiben, daß die „4P´s“ in der ersten Hälfte des letzten Jahrhunderts wichtig waren! Ist das wirklich </w:t>
            </w:r>
            <w:r w:rsidR="005F6CD8">
              <w:rPr>
                <w:sz w:val="22"/>
                <w:szCs w:val="22"/>
              </w:rPr>
              <w:t xml:space="preserve"> </w:t>
            </w:r>
          </w:p>
          <w:p w:rsidR="00C44593" w:rsidRPr="005F6CD8" w:rsidRDefault="005F6CD8" w:rsidP="00C4459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E71EF2" w:rsidRPr="005F6CD8">
              <w:rPr>
                <w:sz w:val="22"/>
                <w:szCs w:val="22"/>
              </w:rPr>
              <w:t>so und was hat sich in der zweiten Jahrhunde</w:t>
            </w:r>
            <w:r w:rsidR="00C44593" w:rsidRPr="005F6CD8">
              <w:rPr>
                <w:sz w:val="22"/>
                <w:szCs w:val="22"/>
              </w:rPr>
              <w:t>rthälfte diesbezüglich geändert?</w:t>
            </w:r>
          </w:p>
          <w:p w:rsidR="00E71EF2" w:rsidRPr="005F6CD8" w:rsidRDefault="00C44593" w:rsidP="00C44593">
            <w:pPr>
              <w:snapToGrid w:val="0"/>
              <w:rPr>
                <w:b/>
                <w:bCs/>
                <w:sz w:val="22"/>
                <w:szCs w:val="22"/>
              </w:rPr>
            </w:pPr>
            <w:r w:rsidRPr="005F6CD8">
              <w:rPr>
                <w:sz w:val="22"/>
                <w:szCs w:val="22"/>
              </w:rPr>
              <w:t xml:space="preserve">2. </w:t>
            </w:r>
            <w:r w:rsidR="00E71EF2" w:rsidRPr="005F6CD8">
              <w:rPr>
                <w:sz w:val="22"/>
                <w:szCs w:val="22"/>
              </w:rPr>
              <w:t>Mit welchen Problemen haben heute Unternehmen zu kämpfen, um auf dem Markt „Fuß zu fassen“?</w:t>
            </w:r>
          </w:p>
          <w:p w:rsidR="005F6CD8" w:rsidRDefault="00C44593">
            <w:pPr>
              <w:rPr>
                <w:sz w:val="22"/>
                <w:szCs w:val="22"/>
              </w:rPr>
            </w:pPr>
            <w:r w:rsidRPr="005F6CD8">
              <w:rPr>
                <w:sz w:val="22"/>
                <w:szCs w:val="22"/>
              </w:rPr>
              <w:t xml:space="preserve">3. </w:t>
            </w:r>
            <w:r w:rsidR="00E71EF2" w:rsidRPr="005F6CD8">
              <w:rPr>
                <w:sz w:val="22"/>
                <w:szCs w:val="22"/>
              </w:rPr>
              <w:t xml:space="preserve">Können Sie die von Ihnen verwendeten Begriffe „BI“, CRM und „CI“ voneinander abgrenzen und deren </w:t>
            </w:r>
          </w:p>
          <w:p w:rsidR="005F6CD8" w:rsidRDefault="005F6C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E71EF2" w:rsidRPr="005F6CD8">
              <w:rPr>
                <w:sz w:val="22"/>
                <w:szCs w:val="22"/>
              </w:rPr>
              <w:t xml:space="preserve">Bedeutung bzw. deren Einsatz an dem von Ihnen gewählten Beispielunternehmen „Naras“ näher </w:t>
            </w:r>
          </w:p>
          <w:p w:rsidR="00C44593" w:rsidRPr="005F6CD8" w:rsidRDefault="005F6C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E71EF2" w:rsidRPr="005F6CD8">
              <w:rPr>
                <w:sz w:val="22"/>
                <w:szCs w:val="22"/>
              </w:rPr>
              <w:t>beschreiben?</w:t>
            </w:r>
          </w:p>
          <w:p w:rsidR="005F6CD8" w:rsidRDefault="00C44593">
            <w:pPr>
              <w:rPr>
                <w:sz w:val="22"/>
                <w:szCs w:val="22"/>
              </w:rPr>
            </w:pPr>
            <w:r w:rsidRPr="005F6CD8">
              <w:rPr>
                <w:sz w:val="22"/>
                <w:szCs w:val="22"/>
              </w:rPr>
              <w:t xml:space="preserve">4. </w:t>
            </w:r>
            <w:r w:rsidR="00E71EF2" w:rsidRPr="005F6CD8">
              <w:rPr>
                <w:sz w:val="22"/>
                <w:szCs w:val="22"/>
              </w:rPr>
              <w:t xml:space="preserve">Werden bei „Naras“ neben der von Ihnen beschriebenen Einteilung der Kunden in Stamm- und </w:t>
            </w:r>
          </w:p>
          <w:p w:rsidR="005F6CD8" w:rsidRDefault="005F6C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E71EF2" w:rsidRPr="005F6CD8">
              <w:rPr>
                <w:sz w:val="22"/>
                <w:szCs w:val="22"/>
              </w:rPr>
              <w:t xml:space="preserve">Gelegenheitskunden auch noch andere kundenbeziehungsrelevante Daten gesammelt und wenn ja: Welche </w:t>
            </w:r>
            <w:r>
              <w:rPr>
                <w:sz w:val="22"/>
                <w:szCs w:val="22"/>
              </w:rPr>
              <w:t xml:space="preserve"> </w:t>
            </w:r>
          </w:p>
          <w:p w:rsidR="005F6CD8" w:rsidRDefault="005F6C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E71EF2" w:rsidRPr="005F6CD8">
              <w:rPr>
                <w:sz w:val="22"/>
                <w:szCs w:val="22"/>
              </w:rPr>
              <w:t xml:space="preserve">Daten, wie werden sie erhoben, gesammelt und analysiert und wie kommen die Ergebnisse der Analyse </w:t>
            </w:r>
          </w:p>
          <w:p w:rsidR="00E71EF2" w:rsidRPr="005F6CD8" w:rsidRDefault="005F6C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E71EF2" w:rsidRPr="005F6CD8">
              <w:rPr>
                <w:sz w:val="22"/>
                <w:szCs w:val="22"/>
              </w:rPr>
              <w:t>zur praktischen Anwendung?</w:t>
            </w:r>
          </w:p>
        </w:tc>
      </w:tr>
      <w:tr w:rsidR="00E71EF2">
        <w:tc>
          <w:tcPr>
            <w:tcW w:w="987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</w:rPr>
              <w:t>Práce byla zkontrolována systémem pro odhalování plagiátů Theses s výsledkem negativním/pozitivním.</w:t>
            </w:r>
            <w:r>
              <w:rPr>
                <w:rStyle w:val="Funotenzeichen"/>
                <w:b/>
                <w:bCs/>
              </w:rPr>
              <w:t xml:space="preserve"> </w:t>
            </w:r>
            <w:r>
              <w:rPr>
                <w:rStyle w:val="Funotenzeichen"/>
                <w:b/>
                <w:bCs/>
              </w:rPr>
              <w:footnoteReference w:customMarkFollows="1" w:id="1"/>
              <w:t>*</w:t>
            </w:r>
          </w:p>
        </w:tc>
      </w:tr>
      <w:tr w:rsidR="00E71EF2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</w:pPr>
            <w:r>
              <w:rPr>
                <w:b/>
                <w:bCs/>
              </w:rPr>
              <w:t>Celkové hodnocení</w:t>
            </w:r>
            <w:r>
              <w:rPr>
                <w:rStyle w:val="Funotenzeichen"/>
                <w:b/>
                <w:bCs/>
              </w:rPr>
              <w:footnoteReference w:customMarkFollows="1" w:id="2"/>
              <w:t>*</w:t>
            </w:r>
            <w:r>
              <w:rPr>
                <w:rStyle w:val="Funotenzeichen"/>
                <w:b/>
                <w:bCs/>
              </w:rPr>
              <w:footnoteReference w:customMarkFollows="1" w:id="3"/>
              <w:t>*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1EF2" w:rsidRPr="00C44593" w:rsidRDefault="00E71EF2">
            <w:pPr>
              <w:snapToGrid w:val="0"/>
              <w:jc w:val="center"/>
              <w:rPr>
                <w:b/>
              </w:rPr>
            </w:pPr>
            <w:r w:rsidRPr="00C44593">
              <w:rPr>
                <w:b/>
              </w:rPr>
              <w:t>E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1EF2" w:rsidRDefault="00E71EF2">
            <w:pPr>
              <w:snapToGrid w:val="0"/>
              <w:jc w:val="center"/>
            </w:pPr>
          </w:p>
        </w:tc>
      </w:tr>
      <w:tr w:rsidR="00E71EF2">
        <w:tc>
          <w:tcPr>
            <w:tcW w:w="334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71EF2" w:rsidRDefault="00E71EF2">
            <w:pPr>
              <w:snapToGrid w:val="0"/>
            </w:pPr>
            <w:r>
              <w:lastRenderedPageBreak/>
              <w:t>Datum:</w:t>
            </w:r>
            <w:r w:rsidR="006C75CF">
              <w:t xml:space="preserve"> </w:t>
            </w:r>
            <w:proofErr w:type="gramStart"/>
            <w:r w:rsidR="006C75CF">
              <w:t>20.5.2013</w:t>
            </w:r>
            <w:proofErr w:type="gramEnd"/>
          </w:p>
        </w:tc>
        <w:tc>
          <w:tcPr>
            <w:tcW w:w="653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1EF2" w:rsidRDefault="00E71EF2">
            <w:pPr>
              <w:snapToGrid w:val="0"/>
            </w:pPr>
            <w:r>
              <w:t>Podpis:</w:t>
            </w:r>
            <w:r w:rsidR="006C75CF">
              <w:t xml:space="preserve"> Gerhard Simon, v.r.</w:t>
            </w:r>
          </w:p>
        </w:tc>
      </w:tr>
    </w:tbl>
    <w:p w:rsidR="00E71EF2" w:rsidRDefault="00E71EF2"/>
    <w:sectPr w:rsidR="00E71EF2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099" w:rsidRDefault="004C2099">
      <w:r>
        <w:separator/>
      </w:r>
    </w:p>
  </w:endnote>
  <w:endnote w:type="continuationSeparator" w:id="0">
    <w:p w:rsidR="004C2099" w:rsidRDefault="004C20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099" w:rsidRDefault="004C2099">
      <w:r>
        <w:separator/>
      </w:r>
    </w:p>
  </w:footnote>
  <w:footnote w:type="continuationSeparator" w:id="0">
    <w:p w:rsidR="004C2099" w:rsidRDefault="004C2099">
      <w:r>
        <w:continuationSeparator/>
      </w:r>
    </w:p>
  </w:footnote>
  <w:footnote w:id="1">
    <w:p w:rsidR="00506ACB" w:rsidRDefault="00506ACB">
      <w:pPr>
        <w:pStyle w:val="Textpoznpodarou"/>
      </w:pPr>
      <w:r>
        <w:rPr>
          <w:rStyle w:val="Funotenzeichen"/>
        </w:rPr>
        <w:t>*</w:t>
      </w:r>
      <w:r>
        <w:tab/>
        <w:t xml:space="preserve">   Zvolte odpovídající hodnocení.</w:t>
      </w:r>
    </w:p>
  </w:footnote>
  <w:footnote w:id="2">
    <w:p w:rsidR="00506ACB" w:rsidRDefault="00506ACB">
      <w:pPr>
        <w:pStyle w:val="Textpoznpodarou"/>
      </w:pPr>
      <w:r>
        <w:rPr>
          <w:rStyle w:val="Funotenzeichen"/>
        </w:rPr>
        <w:t>*</w:t>
      </w:r>
      <w:r>
        <w:rPr>
          <w:rStyle w:val="Funotenzeichen"/>
        </w:rPr>
        <w:tab/>
        <w:t>*</w:t>
      </w:r>
      <w:r>
        <w:t xml:space="preserve">  Výsledná známka není aritmetickým průměrem jednotlivých kritérií hodnocení práce.</w:t>
      </w:r>
    </w:p>
  </w:footnote>
  <w:footnote w:id="3">
    <w:p w:rsidR="00506ACB" w:rsidRDefault="00506ACB">
      <w:pPr>
        <w:pStyle w:val="Textpoznpodarou"/>
      </w:pPr>
      <w:r>
        <w:rPr>
          <w:rStyle w:val="Funotenzeichen"/>
        </w:rPr>
        <w:t>*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4593"/>
    <w:rsid w:val="000F235A"/>
    <w:rsid w:val="00463207"/>
    <w:rsid w:val="004C2099"/>
    <w:rsid w:val="00506ACB"/>
    <w:rsid w:val="005F6CD8"/>
    <w:rsid w:val="006C75CF"/>
    <w:rsid w:val="00C44593"/>
    <w:rsid w:val="00E71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Absatz-Standardschriftart">
    <w:name w:val="Absatz-Standardschriftart"/>
  </w:style>
  <w:style w:type="character" w:customStyle="1" w:styleId="Standardnpsmoodstavce1">
    <w:name w:val="Standardní písmo odstavce1"/>
  </w:style>
  <w:style w:type="character" w:customStyle="1" w:styleId="TextpoznpodarouChar">
    <w:name w:val="Text pozn. pod čarou Char"/>
    <w:basedOn w:val="Standardnpsmoodstavce1"/>
    <w:rPr>
      <w:sz w:val="20"/>
      <w:szCs w:val="20"/>
    </w:rPr>
  </w:style>
  <w:style w:type="character" w:customStyle="1" w:styleId="Funotenzeichen">
    <w:name w:val="Fußnotenzeichen"/>
    <w:basedOn w:val="Standardnpsmoodstavce1"/>
    <w:rPr>
      <w:vertAlign w:val="superscript"/>
    </w:rPr>
  </w:style>
  <w:style w:type="character" w:customStyle="1" w:styleId="TextbublinyChar">
    <w:name w:val="Text bubliny Char"/>
    <w:basedOn w:val="Standardnpsmoodstavce1"/>
    <w:rPr>
      <w:sz w:val="2"/>
      <w:szCs w:val="2"/>
    </w:rPr>
  </w:style>
  <w:style w:type="character" w:customStyle="1" w:styleId="Odkaznakoment1">
    <w:name w:val="Odkaz na komentář1"/>
    <w:basedOn w:val="Standardnpsmoodstavce1"/>
    <w:rPr>
      <w:sz w:val="16"/>
      <w:szCs w:val="16"/>
    </w:rPr>
  </w:style>
  <w:style w:type="character" w:customStyle="1" w:styleId="TextkomenteChar">
    <w:name w:val="Text komentáře Char"/>
    <w:basedOn w:val="Standardnpsmoodstavce1"/>
    <w:rPr>
      <w:sz w:val="20"/>
      <w:szCs w:val="20"/>
    </w:rPr>
  </w:style>
  <w:style w:type="character" w:customStyle="1" w:styleId="PedmtkomenteChar">
    <w:name w:val="Předmět komentáře Char"/>
    <w:basedOn w:val="TextkomenteChar"/>
    <w:rPr>
      <w:b/>
      <w:bCs/>
    </w:rPr>
  </w:style>
  <w:style w:type="character" w:styleId="Znakapoznpodarou">
    <w:name w:val="footnote reference"/>
    <w:rPr>
      <w:vertAlign w:val="superscript"/>
    </w:rPr>
  </w:style>
  <w:style w:type="character" w:customStyle="1" w:styleId="Endnotenzeichen">
    <w:name w:val="Endnotenzeichen"/>
    <w:rPr>
      <w:vertAlign w:val="superscript"/>
    </w:rPr>
  </w:style>
  <w:style w:type="character" w:customStyle="1" w:styleId="WW-Endnotenzeichen">
    <w:name w:val="WW-Endnotenzeichen"/>
  </w:style>
  <w:style w:type="character" w:customStyle="1" w:styleId="Aufzhlungszeichen">
    <w:name w:val="Aufzählungszeichen"/>
    <w:rPr>
      <w:rFonts w:ascii="OpenSymbol" w:eastAsia="OpenSymbol" w:hAnsi="OpenSymbol" w:cs="OpenSymbol"/>
    </w:rPr>
  </w:style>
  <w:style w:type="character" w:styleId="Odkaznavysvtlivky">
    <w:name w:val="endnote reference"/>
    <w:rPr>
      <w:vertAlign w:val="superscript"/>
    </w:rPr>
  </w:style>
  <w:style w:type="paragraph" w:customStyle="1" w:styleId="berschrift">
    <w:name w:val="Überschrift"/>
    <w:basedOn w:val="Normln"/>
    <w:next w:val="Zkladntext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customStyle="1" w:styleId="Beschriftung">
    <w:name w:val="Beschriftung"/>
    <w:basedOn w:val="Normln"/>
    <w:pPr>
      <w:suppressLineNumbers/>
      <w:spacing w:before="120" w:after="120"/>
    </w:pPr>
    <w:rPr>
      <w:rFonts w:cs="Mangal"/>
      <w:i/>
      <w:iCs/>
    </w:rPr>
  </w:style>
  <w:style w:type="paragraph" w:customStyle="1" w:styleId="Verzeichnis">
    <w:name w:val="Verzeichnis"/>
    <w:basedOn w:val="Normln"/>
    <w:pPr>
      <w:suppressLineNumbers/>
    </w:pPr>
    <w:rPr>
      <w:rFonts w:cs="Mangal"/>
    </w:rPr>
  </w:style>
  <w:style w:type="paragraph" w:styleId="Textpoznpodarou">
    <w:name w:val="footnote text"/>
    <w:basedOn w:val="Normln"/>
    <w:rPr>
      <w:sz w:val="20"/>
      <w:szCs w:val="20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Pr>
      <w:sz w:val="20"/>
      <w:szCs w:val="20"/>
    </w:rPr>
  </w:style>
  <w:style w:type="paragraph" w:styleId="Pedmtkomente">
    <w:name w:val="annotation subject"/>
    <w:basedOn w:val="Textkomente1"/>
    <w:next w:val="Textkomente1"/>
    <w:rPr>
      <w:b/>
      <w:bCs/>
    </w:rPr>
  </w:style>
  <w:style w:type="paragraph" w:customStyle="1" w:styleId="TabellenInhalt">
    <w:name w:val="Tabellen Inhalt"/>
    <w:basedOn w:val="Normln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UTB</Company>
  <LinksUpToDate>false</LinksUpToDate>
  <CharactersWithSpaces>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2013-04-16T15:19:00Z</cp:lastPrinted>
  <dcterms:created xsi:type="dcterms:W3CDTF">2013-05-21T06:44:00Z</dcterms:created>
  <dcterms:modified xsi:type="dcterms:W3CDTF">2013-05-21T06:44:00Z</dcterms:modified>
</cp:coreProperties>
</file>