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3796D">
            <w:pPr>
              <w:jc w:val="center"/>
            </w:pPr>
            <w:r w:rsidRPr="00F3796D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631A5A" w:rsidRDefault="001A460A" w:rsidP="00362AB0">
            <w:r w:rsidRPr="00631A5A">
              <w:t>Martina Bábíková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631A5A" w:rsidRDefault="001A460A" w:rsidP="00362AB0">
            <w:proofErr w:type="spellStart"/>
            <w:r w:rsidRPr="00631A5A">
              <w:t>Farbpsychologie</w:t>
            </w:r>
            <w:proofErr w:type="spellEnd"/>
            <w:r w:rsidRPr="00631A5A">
              <w:t xml:space="preserve"> in der </w:t>
            </w:r>
            <w:proofErr w:type="spellStart"/>
            <w:r w:rsidRPr="00631A5A">
              <w:t>Werbung</w:t>
            </w:r>
            <w:proofErr w:type="spellEnd"/>
            <w:r w:rsidRPr="00631A5A">
              <w:t xml:space="preserve"> </w:t>
            </w:r>
            <w:proofErr w:type="spellStart"/>
            <w:r w:rsidRPr="00631A5A">
              <w:t>und</w:t>
            </w:r>
            <w:proofErr w:type="spellEnd"/>
            <w:r w:rsidRPr="00631A5A">
              <w:t xml:space="preserve"> der </w:t>
            </w:r>
            <w:proofErr w:type="spellStart"/>
            <w:r w:rsidRPr="00631A5A">
              <w:t>Werbesprache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1A460A" w:rsidP="00362AB0">
            <w:r>
              <w:t>Mgr. Hana Jílková, Ph.D.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1A460A" w:rsidP="00362AB0">
            <w:r>
              <w:t>Německý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1A460A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3796D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3796D" w:rsidRDefault="006847E2" w:rsidP="00F3796D">
            <w:pPr>
              <w:jc w:val="right"/>
              <w:rPr>
                <w:b/>
              </w:rPr>
            </w:pPr>
            <w:r w:rsidRPr="00F3796D">
              <w:rPr>
                <w:b/>
              </w:rPr>
              <w:t>Stupeň hodnocení</w:t>
            </w:r>
          </w:p>
          <w:p w:rsidR="006847E2" w:rsidRDefault="006847E2" w:rsidP="00F3796D">
            <w:pPr>
              <w:jc w:val="right"/>
            </w:pPr>
            <w:r w:rsidRPr="00F3796D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3796D" w:rsidRDefault="006847E2" w:rsidP="00362AB0">
            <w:pPr>
              <w:rPr>
                <w:color w:val="FFFFFF"/>
              </w:rPr>
            </w:pPr>
            <w:r w:rsidRPr="00F3796D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3796D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1A460A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8B16D0" w:rsidP="00F3796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8B16D0" w:rsidP="00F3796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Odůvodnění hodnocení práce (silné a slabé stránky práce):</w:t>
            </w:r>
          </w:p>
          <w:p w:rsidR="004001B4" w:rsidRPr="0098683E" w:rsidRDefault="004001B4" w:rsidP="004001B4">
            <w:pPr>
              <w:jc w:val="both"/>
              <w:rPr>
                <w:sz w:val="20"/>
                <w:szCs w:val="20"/>
              </w:rPr>
            </w:pPr>
            <w:r w:rsidRPr="0098683E">
              <w:rPr>
                <w:sz w:val="20"/>
                <w:szCs w:val="20"/>
              </w:rPr>
              <w:t xml:space="preserve">Autorka si pro svou bakalářskou práci zvolila aktuální a zajímavé téma zahrnující poznatky z několika různých oborů: psychologie, jazykovědy a marketingu. Spojujícím prvkem je zde oblast reklamy. </w:t>
            </w:r>
          </w:p>
          <w:p w:rsidR="004001B4" w:rsidRPr="0098683E" w:rsidRDefault="004001B4" w:rsidP="004001B4">
            <w:pPr>
              <w:jc w:val="both"/>
              <w:rPr>
                <w:sz w:val="20"/>
                <w:szCs w:val="20"/>
              </w:rPr>
            </w:pPr>
            <w:r w:rsidRPr="0098683E">
              <w:rPr>
                <w:sz w:val="20"/>
                <w:szCs w:val="20"/>
              </w:rPr>
              <w:t>V teoretické části autorka prokázala schopnost čerpat relevantní informace z dostupné literatury, třídit a systematizovat fakta nezbytná pro aplikaci v praktickém oddíle své bakalářské práce. Podařilo se jí rovněž srozumitelně a logicky definovat předmět svého zkoumání. Nebyla objevena žádná opomenutí týkající se citace použitých zdrojů.</w:t>
            </w:r>
          </w:p>
          <w:p w:rsidR="004001B4" w:rsidRPr="0098683E" w:rsidRDefault="00631A5A" w:rsidP="004001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4001B4" w:rsidRPr="0098683E">
              <w:rPr>
                <w:sz w:val="20"/>
                <w:szCs w:val="20"/>
              </w:rPr>
              <w:t xml:space="preserve"> práci </w:t>
            </w:r>
            <w:r>
              <w:rPr>
                <w:sz w:val="20"/>
                <w:szCs w:val="20"/>
              </w:rPr>
              <w:t xml:space="preserve">se však </w:t>
            </w:r>
            <w:r w:rsidR="004001B4" w:rsidRPr="0098683E">
              <w:rPr>
                <w:sz w:val="20"/>
                <w:szCs w:val="20"/>
              </w:rPr>
              <w:t xml:space="preserve">objevují některé nedostatky gramatické (většinou z oblasti morfologie jazyka) a nezřídka i chyby z opomenutí (překlepy, chybějící </w:t>
            </w:r>
            <w:proofErr w:type="gramStart"/>
            <w:r w:rsidR="004001B4" w:rsidRPr="0098683E">
              <w:rPr>
                <w:sz w:val="20"/>
                <w:szCs w:val="20"/>
              </w:rPr>
              <w:t xml:space="preserve">písmena), </w:t>
            </w:r>
            <w:r>
              <w:rPr>
                <w:sz w:val="20"/>
                <w:szCs w:val="20"/>
              </w:rPr>
              <w:t xml:space="preserve"> </w:t>
            </w:r>
            <w:r w:rsidR="004001B4" w:rsidRPr="0098683E">
              <w:rPr>
                <w:sz w:val="20"/>
                <w:szCs w:val="20"/>
              </w:rPr>
              <w:t>kter</w:t>
            </w:r>
            <w:r>
              <w:rPr>
                <w:sz w:val="20"/>
                <w:szCs w:val="20"/>
              </w:rPr>
              <w:t>é</w:t>
            </w:r>
            <w:proofErr w:type="gramEnd"/>
            <w:r w:rsidR="004001B4" w:rsidRPr="0098683E">
              <w:rPr>
                <w:sz w:val="20"/>
                <w:szCs w:val="20"/>
              </w:rPr>
              <w:t xml:space="preserve"> ale nikterak neovlivňují smysl sdělovaného. Jistým nedostatkem práce je, že si autorka jako základní a v podstatě jedinou metodu zkoumání faktů a analýzy problematiky zvolila dotazníkovou metodu, čímž </w:t>
            </w:r>
            <w:r>
              <w:rPr>
                <w:sz w:val="20"/>
                <w:szCs w:val="20"/>
              </w:rPr>
              <w:t xml:space="preserve">zde </w:t>
            </w:r>
            <w:r w:rsidR="004001B4" w:rsidRPr="0098683E">
              <w:rPr>
                <w:sz w:val="20"/>
                <w:szCs w:val="20"/>
              </w:rPr>
              <w:t>upozadila sebe jako autora. Zpracování dotazníku lze nahlížet jako poměrně zdařilé, přestože některé dotazy mají ke zkoumanému j</w:t>
            </w:r>
            <w:r>
              <w:rPr>
                <w:sz w:val="20"/>
                <w:szCs w:val="20"/>
              </w:rPr>
              <w:t>evu spíše indiferentní vztah</w:t>
            </w:r>
            <w:r w:rsidR="004001B4" w:rsidRPr="0098683E">
              <w:rPr>
                <w:sz w:val="20"/>
                <w:szCs w:val="20"/>
              </w:rPr>
              <w:t xml:space="preserve"> a jejich výpovědní hodnota nesouvisí zcela jednoznačně s tématem (např. dotazy na pohlaví, věk nebo vzdělání respondenta jsou v daném případě irelevantní). V dotazníku se nesprávně zaměňují</w:t>
            </w:r>
            <w:r>
              <w:rPr>
                <w:sz w:val="20"/>
                <w:szCs w:val="20"/>
              </w:rPr>
              <w:t xml:space="preserve"> či mísí klíčové pojmy „barva“,</w:t>
            </w:r>
            <w:r w:rsidR="004001B4" w:rsidRPr="0098683E">
              <w:rPr>
                <w:sz w:val="20"/>
                <w:szCs w:val="20"/>
              </w:rPr>
              <w:t xml:space="preserve"> „barevná kombinace“, barevná asociace“, čímž mohlo dojít, a patrně i </w:t>
            </w:r>
            <w:proofErr w:type="gramStart"/>
            <w:r w:rsidR="004001B4" w:rsidRPr="0098683E">
              <w:rPr>
                <w:sz w:val="20"/>
                <w:szCs w:val="20"/>
              </w:rPr>
              <w:t>došlo,  k nesprávnému</w:t>
            </w:r>
            <w:proofErr w:type="gramEnd"/>
            <w:r w:rsidR="004001B4" w:rsidRPr="0098683E">
              <w:rPr>
                <w:sz w:val="20"/>
                <w:szCs w:val="20"/>
              </w:rPr>
              <w:t xml:space="preserve"> pochopení zadání u některých respondentů (viz např. otázka č. </w:t>
            </w:r>
            <w:smartTag w:uri="urn:schemas-microsoft-com:office:smarttags" w:element="metricconverter">
              <w:smartTagPr>
                <w:attr w:name="ProductID" w:val="8 a"/>
              </w:smartTagPr>
              <w:r w:rsidR="004001B4" w:rsidRPr="0098683E">
                <w:rPr>
                  <w:sz w:val="20"/>
                  <w:szCs w:val="20"/>
                </w:rPr>
                <w:t>8 a</w:t>
              </w:r>
            </w:smartTag>
            <w:r w:rsidR="004001B4" w:rsidRPr="0098683E">
              <w:rPr>
                <w:sz w:val="20"/>
                <w:szCs w:val="20"/>
              </w:rPr>
              <w:t xml:space="preserve"> 9 na str. 42 - 43). Většina dotazů je však velmi nápaditá a patrně i podněcující zájem re</w:t>
            </w:r>
            <w:r>
              <w:rPr>
                <w:sz w:val="20"/>
                <w:szCs w:val="20"/>
              </w:rPr>
              <w:t>spondenta. Autorčina velká snaha</w:t>
            </w:r>
            <w:r w:rsidR="004001B4" w:rsidRPr="0098683E">
              <w:rPr>
                <w:sz w:val="20"/>
                <w:szCs w:val="20"/>
              </w:rPr>
              <w:t xml:space="preserve"> o názornou vizualizaci zjištěného </w:t>
            </w:r>
            <w:r>
              <w:rPr>
                <w:sz w:val="20"/>
                <w:szCs w:val="20"/>
              </w:rPr>
              <w:t xml:space="preserve">pomocí barevných schémat </w:t>
            </w:r>
            <w:r w:rsidR="004001B4" w:rsidRPr="0098683E">
              <w:rPr>
                <w:sz w:val="20"/>
                <w:szCs w:val="20"/>
              </w:rPr>
              <w:t>působí bohužel v některých případech spíše kontraproduktivně. V práci byla předložen</w:t>
            </w:r>
            <w:r w:rsidR="00984EDF">
              <w:rPr>
                <w:sz w:val="20"/>
                <w:szCs w:val="20"/>
              </w:rPr>
              <w:t>a</w:t>
            </w:r>
            <w:r w:rsidR="004001B4" w:rsidRPr="0098683E">
              <w:rPr>
                <w:sz w:val="20"/>
                <w:szCs w:val="20"/>
              </w:rPr>
              <w:t xml:space="preserve"> některá velmi zajímavá data a zjištění, bohužel bez kvalifikovanější interpretace. Verbální komentář je v některých případech spíše vágní. Statistické </w:t>
            </w:r>
            <w:proofErr w:type="gramStart"/>
            <w:r w:rsidR="004001B4" w:rsidRPr="0098683E">
              <w:rPr>
                <w:sz w:val="20"/>
                <w:szCs w:val="20"/>
              </w:rPr>
              <w:t>zpracování  dotazníkových</w:t>
            </w:r>
            <w:proofErr w:type="gramEnd"/>
            <w:r w:rsidR="004001B4" w:rsidRPr="0098683E">
              <w:rPr>
                <w:sz w:val="20"/>
                <w:szCs w:val="20"/>
              </w:rPr>
              <w:t xml:space="preserve"> odpovědí se tak stává dominantou práce. Shrnutí poznatků v závěru práce by mohlo být podáno více kompaktně. </w:t>
            </w:r>
            <w:r w:rsidR="00064B0F">
              <w:rPr>
                <w:sz w:val="20"/>
                <w:szCs w:val="20"/>
              </w:rPr>
              <w:t>N</w:t>
            </w:r>
            <w:r w:rsidR="004001B4" w:rsidRPr="0098683E">
              <w:rPr>
                <w:sz w:val="20"/>
                <w:szCs w:val="20"/>
              </w:rPr>
              <w:t>edostatkem je, že se autorce nepodařilo zakomponovat lingvistickou složku analýzy i do praktické části své práce.</w:t>
            </w:r>
            <w:r w:rsidR="00B23355" w:rsidRPr="0098683E">
              <w:rPr>
                <w:sz w:val="20"/>
                <w:szCs w:val="20"/>
              </w:rPr>
              <w:t xml:space="preserve"> </w:t>
            </w:r>
            <w:r w:rsidR="004001B4" w:rsidRPr="0098683E">
              <w:rPr>
                <w:sz w:val="20"/>
                <w:szCs w:val="20"/>
              </w:rPr>
              <w:t xml:space="preserve">Celkově se jedná o práci poměrně zdařilou, čtivou, svědčící o autorčině snaze napsat práci co nejlépe podle svých dosavadních zkušeností a možností, je </w:t>
            </w:r>
            <w:r w:rsidR="00B23355" w:rsidRPr="0098683E">
              <w:rPr>
                <w:sz w:val="20"/>
                <w:szCs w:val="20"/>
              </w:rPr>
              <w:t>hodnocena stupněm C, a tudíž dop</w:t>
            </w:r>
            <w:r w:rsidR="004001B4" w:rsidRPr="0098683E">
              <w:rPr>
                <w:sz w:val="20"/>
                <w:szCs w:val="20"/>
              </w:rPr>
              <w:t>oručitelná k obhajobě.</w:t>
            </w:r>
          </w:p>
          <w:p w:rsidR="006847E2" w:rsidRDefault="004001B4" w:rsidP="00362AB0">
            <w:r>
              <w:t xml:space="preserve">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F3796D">
              <w:rPr>
                <w:b/>
              </w:rPr>
              <w:t>Otázky k obhajobě:</w:t>
            </w:r>
          </w:p>
          <w:p w:rsidR="008F0B5E" w:rsidRPr="0098683E" w:rsidRDefault="008F0B5E" w:rsidP="008F0B5E">
            <w:pPr>
              <w:jc w:val="both"/>
              <w:rPr>
                <w:sz w:val="20"/>
                <w:szCs w:val="20"/>
              </w:rPr>
            </w:pPr>
            <w:r w:rsidRPr="0098683E">
              <w:rPr>
                <w:sz w:val="20"/>
                <w:szCs w:val="20"/>
              </w:rPr>
              <w:t xml:space="preserve">1. </w:t>
            </w:r>
            <w:proofErr w:type="spellStart"/>
            <w:r w:rsidRPr="0098683E">
              <w:rPr>
                <w:sz w:val="20"/>
                <w:szCs w:val="20"/>
              </w:rPr>
              <w:t>Sie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sind</w:t>
            </w:r>
            <w:proofErr w:type="spellEnd"/>
            <w:r w:rsidRPr="0098683E">
              <w:rPr>
                <w:sz w:val="20"/>
                <w:szCs w:val="20"/>
              </w:rPr>
              <w:t xml:space="preserve"> in </w:t>
            </w:r>
            <w:proofErr w:type="spellStart"/>
            <w:r w:rsidRPr="0098683E">
              <w:rPr>
                <w:sz w:val="20"/>
                <w:szCs w:val="20"/>
              </w:rPr>
              <w:t>Ihrer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Arbeit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von</w:t>
            </w:r>
            <w:proofErr w:type="spellEnd"/>
            <w:r w:rsidRPr="0098683E">
              <w:rPr>
                <w:sz w:val="20"/>
                <w:szCs w:val="20"/>
              </w:rPr>
              <w:t xml:space="preserve"> der </w:t>
            </w:r>
            <w:proofErr w:type="spellStart"/>
            <w:r w:rsidRPr="0098683E">
              <w:rPr>
                <w:sz w:val="20"/>
                <w:szCs w:val="20"/>
              </w:rPr>
              <w:t>anerkannten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Farbpsychologie</w:t>
            </w:r>
            <w:proofErr w:type="spellEnd"/>
            <w:r w:rsidRPr="0098683E">
              <w:rPr>
                <w:sz w:val="20"/>
                <w:szCs w:val="20"/>
              </w:rPr>
              <w:t xml:space="preserve">, </w:t>
            </w:r>
            <w:proofErr w:type="spellStart"/>
            <w:r w:rsidRPr="0098683E">
              <w:rPr>
                <w:sz w:val="20"/>
                <w:szCs w:val="20"/>
              </w:rPr>
              <w:t>Farbsymbolik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und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Wahrnehmung</w:t>
            </w:r>
            <w:proofErr w:type="spellEnd"/>
            <w:r w:rsidRPr="0098683E">
              <w:rPr>
                <w:sz w:val="20"/>
                <w:szCs w:val="20"/>
              </w:rPr>
              <w:t xml:space="preserve"> der </w:t>
            </w:r>
            <w:proofErr w:type="spellStart"/>
            <w:r w:rsidRPr="0098683E">
              <w:rPr>
                <w:sz w:val="20"/>
                <w:szCs w:val="20"/>
              </w:rPr>
              <w:t>Farben</w:t>
            </w:r>
            <w:proofErr w:type="spellEnd"/>
            <w:r w:rsidR="002D519A" w:rsidRPr="0098683E">
              <w:rPr>
                <w:sz w:val="20"/>
                <w:szCs w:val="20"/>
              </w:rPr>
              <w:t xml:space="preserve"> </w:t>
            </w:r>
            <w:proofErr w:type="spellStart"/>
            <w:r w:rsidR="002D519A" w:rsidRPr="0098683E">
              <w:rPr>
                <w:sz w:val="20"/>
                <w:szCs w:val="20"/>
              </w:rPr>
              <w:t>ausgegangen</w:t>
            </w:r>
            <w:proofErr w:type="spellEnd"/>
            <w:r w:rsidRPr="0098683E">
              <w:rPr>
                <w:sz w:val="20"/>
                <w:szCs w:val="20"/>
              </w:rPr>
              <w:t xml:space="preserve">. </w:t>
            </w:r>
            <w:proofErr w:type="spellStart"/>
            <w:r w:rsidRPr="0098683E">
              <w:rPr>
                <w:sz w:val="20"/>
                <w:szCs w:val="20"/>
              </w:rPr>
              <w:t>Gelten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all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diese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Erkenntnisse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="007803C2" w:rsidRPr="0098683E">
              <w:rPr>
                <w:sz w:val="20"/>
                <w:szCs w:val="20"/>
              </w:rPr>
              <w:t>restlos</w:t>
            </w:r>
            <w:proofErr w:type="spellEnd"/>
            <w:r w:rsidR="007803C2"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auch</w:t>
            </w:r>
            <w:proofErr w:type="spellEnd"/>
            <w:r w:rsidRPr="0098683E">
              <w:rPr>
                <w:sz w:val="20"/>
                <w:szCs w:val="20"/>
              </w:rPr>
              <w:t xml:space="preserve"> in der </w:t>
            </w:r>
            <w:proofErr w:type="spellStart"/>
            <w:r w:rsidRPr="0098683E">
              <w:rPr>
                <w:sz w:val="20"/>
                <w:szCs w:val="20"/>
              </w:rPr>
              <w:t>Werb</w:t>
            </w:r>
            <w:r w:rsidR="00322952">
              <w:rPr>
                <w:sz w:val="20"/>
                <w:szCs w:val="20"/>
              </w:rPr>
              <w:t>esprache</w:t>
            </w:r>
            <w:proofErr w:type="spellEnd"/>
            <w:r w:rsidR="00322952">
              <w:rPr>
                <w:sz w:val="20"/>
                <w:szCs w:val="20"/>
              </w:rPr>
              <w:t xml:space="preserve">, oder </w:t>
            </w:r>
            <w:proofErr w:type="spellStart"/>
            <w:r w:rsidR="00322952">
              <w:rPr>
                <w:sz w:val="20"/>
                <w:szCs w:val="20"/>
              </w:rPr>
              <w:t>sind</w:t>
            </w:r>
            <w:proofErr w:type="spellEnd"/>
            <w:r w:rsidR="00322952">
              <w:rPr>
                <w:sz w:val="20"/>
                <w:szCs w:val="20"/>
              </w:rPr>
              <w:t xml:space="preserve"> </w:t>
            </w:r>
            <w:proofErr w:type="spellStart"/>
            <w:r w:rsidR="00322952">
              <w:rPr>
                <w:sz w:val="20"/>
                <w:szCs w:val="20"/>
              </w:rPr>
              <w:t>Sie</w:t>
            </w:r>
            <w:proofErr w:type="spellEnd"/>
            <w:r w:rsidR="00322952">
              <w:rPr>
                <w:sz w:val="20"/>
                <w:szCs w:val="20"/>
              </w:rPr>
              <w:t xml:space="preserve"> </w:t>
            </w:r>
            <w:proofErr w:type="spellStart"/>
            <w:r w:rsidR="00322952">
              <w:rPr>
                <w:sz w:val="20"/>
                <w:szCs w:val="20"/>
              </w:rPr>
              <w:t>zu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einer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Di</w:t>
            </w:r>
            <w:r w:rsidR="00CE2C4A">
              <w:rPr>
                <w:sz w:val="20"/>
                <w:szCs w:val="20"/>
              </w:rPr>
              <w:t>skrepanz</w:t>
            </w:r>
            <w:proofErr w:type="spellEnd"/>
            <w:r w:rsidR="00CE2C4A">
              <w:rPr>
                <w:sz w:val="20"/>
                <w:szCs w:val="20"/>
              </w:rPr>
              <w:t xml:space="preserve"> </w:t>
            </w:r>
            <w:proofErr w:type="spellStart"/>
            <w:r w:rsidR="00CE2C4A">
              <w:rPr>
                <w:sz w:val="20"/>
                <w:szCs w:val="20"/>
              </w:rPr>
              <w:t>bei</w:t>
            </w:r>
            <w:proofErr w:type="spellEnd"/>
            <w:r w:rsidR="00CE2C4A">
              <w:rPr>
                <w:sz w:val="20"/>
                <w:szCs w:val="20"/>
              </w:rPr>
              <w:t xml:space="preserve"> </w:t>
            </w:r>
            <w:proofErr w:type="spellStart"/>
            <w:r w:rsidR="00CE2C4A">
              <w:rPr>
                <w:sz w:val="20"/>
                <w:szCs w:val="20"/>
              </w:rPr>
              <w:t>Ihrer</w:t>
            </w:r>
            <w:proofErr w:type="spellEnd"/>
            <w:r w:rsidR="00CE2C4A">
              <w:rPr>
                <w:sz w:val="20"/>
                <w:szCs w:val="20"/>
              </w:rPr>
              <w:t xml:space="preserve"> Analyse </w:t>
            </w:r>
            <w:proofErr w:type="spellStart"/>
            <w:r w:rsidR="00CE2C4A">
              <w:rPr>
                <w:sz w:val="20"/>
                <w:szCs w:val="20"/>
              </w:rPr>
              <w:t>gekomm</w:t>
            </w:r>
            <w:r w:rsidRPr="0098683E">
              <w:rPr>
                <w:sz w:val="20"/>
                <w:szCs w:val="20"/>
              </w:rPr>
              <w:t>en</w:t>
            </w:r>
            <w:proofErr w:type="spellEnd"/>
            <w:r w:rsidRPr="0098683E">
              <w:rPr>
                <w:sz w:val="20"/>
                <w:szCs w:val="20"/>
              </w:rPr>
              <w:t xml:space="preserve">? </w:t>
            </w:r>
          </w:p>
          <w:p w:rsidR="008F0B5E" w:rsidRPr="0098683E" w:rsidRDefault="008F0B5E" w:rsidP="008F0B5E">
            <w:pPr>
              <w:jc w:val="both"/>
              <w:rPr>
                <w:sz w:val="20"/>
                <w:szCs w:val="20"/>
              </w:rPr>
            </w:pPr>
          </w:p>
          <w:p w:rsidR="006847E2" w:rsidRPr="00001203" w:rsidRDefault="008F0B5E" w:rsidP="00001203">
            <w:pPr>
              <w:jc w:val="both"/>
              <w:rPr>
                <w:b/>
                <w:sz w:val="20"/>
                <w:szCs w:val="20"/>
              </w:rPr>
            </w:pPr>
            <w:r w:rsidRPr="0098683E">
              <w:rPr>
                <w:sz w:val="20"/>
                <w:szCs w:val="20"/>
              </w:rPr>
              <w:t xml:space="preserve">2. </w:t>
            </w:r>
            <w:proofErr w:type="spellStart"/>
            <w:r w:rsidRPr="0098683E">
              <w:rPr>
                <w:sz w:val="20"/>
                <w:szCs w:val="20"/>
              </w:rPr>
              <w:t>Wie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steht</w:t>
            </w:r>
            <w:proofErr w:type="spellEnd"/>
            <w:r w:rsidRPr="0098683E">
              <w:rPr>
                <w:sz w:val="20"/>
                <w:szCs w:val="20"/>
              </w:rPr>
              <w:t xml:space="preserve"> es </w:t>
            </w:r>
            <w:proofErr w:type="spellStart"/>
            <w:r w:rsidRPr="0098683E">
              <w:rPr>
                <w:sz w:val="20"/>
                <w:szCs w:val="20"/>
              </w:rPr>
              <w:t>mit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Weiß</w:t>
            </w:r>
            <w:proofErr w:type="spellEnd"/>
            <w:r w:rsidRPr="0098683E">
              <w:rPr>
                <w:sz w:val="20"/>
                <w:szCs w:val="20"/>
              </w:rPr>
              <w:t xml:space="preserve"> </w:t>
            </w:r>
            <w:proofErr w:type="spellStart"/>
            <w:r w:rsidRPr="0098683E">
              <w:rPr>
                <w:sz w:val="20"/>
                <w:szCs w:val="20"/>
              </w:rPr>
              <w:t>und</w:t>
            </w:r>
            <w:proofErr w:type="spellEnd"/>
            <w:r w:rsidRPr="0098683E">
              <w:rPr>
                <w:sz w:val="20"/>
                <w:szCs w:val="20"/>
              </w:rPr>
              <w:t xml:space="preserve"> Schwarz in der </w:t>
            </w:r>
            <w:proofErr w:type="spellStart"/>
            <w:r w:rsidRPr="0098683E">
              <w:rPr>
                <w:sz w:val="20"/>
                <w:szCs w:val="20"/>
              </w:rPr>
              <w:t>Werbung</w:t>
            </w:r>
            <w:proofErr w:type="spellEnd"/>
            <w:r w:rsidRPr="0098683E">
              <w:rPr>
                <w:sz w:val="20"/>
                <w:szCs w:val="20"/>
              </w:rPr>
              <w:t xml:space="preserve">? </w:t>
            </w:r>
            <w:r w:rsidR="006170BB" w:rsidRPr="0098683E">
              <w:rPr>
                <w:sz w:val="20"/>
                <w:szCs w:val="20"/>
              </w:rPr>
              <w:t xml:space="preserve"> </w:t>
            </w:r>
            <w:proofErr w:type="spellStart"/>
            <w:r w:rsidR="006170BB" w:rsidRPr="0098683E">
              <w:rPr>
                <w:sz w:val="20"/>
                <w:szCs w:val="20"/>
              </w:rPr>
              <w:t>Begr</w:t>
            </w:r>
            <w:r w:rsidR="006170BB" w:rsidRPr="0098683E">
              <w:rPr>
                <w:sz w:val="20"/>
                <w:szCs w:val="20"/>
                <w:lang w:val="de-DE"/>
              </w:rPr>
              <w:t>ünden</w:t>
            </w:r>
            <w:proofErr w:type="spellEnd"/>
            <w:r w:rsidR="006170BB" w:rsidRPr="0098683E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="006170BB" w:rsidRPr="0098683E">
              <w:rPr>
                <w:sz w:val="20"/>
                <w:szCs w:val="20"/>
              </w:rPr>
              <w:t>Sie</w:t>
            </w:r>
            <w:proofErr w:type="spellEnd"/>
            <w:r w:rsidR="006170BB" w:rsidRPr="0098683E">
              <w:rPr>
                <w:sz w:val="20"/>
                <w:szCs w:val="20"/>
              </w:rPr>
              <w:t xml:space="preserve"> </w:t>
            </w:r>
            <w:proofErr w:type="spellStart"/>
            <w:r w:rsidR="006170BB" w:rsidRPr="0098683E">
              <w:rPr>
                <w:sz w:val="20"/>
                <w:szCs w:val="20"/>
              </w:rPr>
              <w:t>Ihre</w:t>
            </w:r>
            <w:proofErr w:type="spellEnd"/>
            <w:r w:rsidR="006170BB" w:rsidRPr="0098683E">
              <w:rPr>
                <w:sz w:val="20"/>
                <w:szCs w:val="20"/>
              </w:rPr>
              <w:t xml:space="preserve"> </w:t>
            </w:r>
            <w:proofErr w:type="spellStart"/>
            <w:r w:rsidR="006170BB" w:rsidRPr="0098683E">
              <w:rPr>
                <w:sz w:val="20"/>
                <w:szCs w:val="20"/>
              </w:rPr>
              <w:t>evtl</w:t>
            </w:r>
            <w:proofErr w:type="spellEnd"/>
            <w:r w:rsidR="006170BB" w:rsidRPr="0098683E">
              <w:rPr>
                <w:sz w:val="20"/>
                <w:szCs w:val="20"/>
              </w:rPr>
              <w:t xml:space="preserve">. </w:t>
            </w:r>
            <w:proofErr w:type="spellStart"/>
            <w:r w:rsidR="006170BB" w:rsidRPr="0098683E">
              <w:rPr>
                <w:sz w:val="20"/>
                <w:szCs w:val="20"/>
              </w:rPr>
              <w:t>Behauptungen</w:t>
            </w:r>
            <w:proofErr w:type="spellEnd"/>
            <w:r w:rsidR="006170BB" w:rsidRPr="0098683E">
              <w:rPr>
                <w:sz w:val="20"/>
                <w:szCs w:val="20"/>
              </w:rPr>
              <w:t>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3796D">
              <w:rPr>
                <w:b/>
              </w:rPr>
              <w:t>Celkové hodnocení</w:t>
            </w:r>
            <w:r w:rsidRPr="00F3796D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Pr="008F0B5E" w:rsidRDefault="006847E2" w:rsidP="00F3796D">
            <w:pPr>
              <w:jc w:val="center"/>
              <w:rPr>
                <w:b/>
              </w:rPr>
            </w:pPr>
            <w:r w:rsidRPr="008F0B5E">
              <w:rPr>
                <w:b/>
              </w:rPr>
              <w:t>C</w:t>
            </w:r>
          </w:p>
        </w:tc>
        <w:tc>
          <w:tcPr>
            <w:tcW w:w="507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3796D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3796D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6A0A98">
              <w:t xml:space="preserve"> </w:t>
            </w:r>
            <w:proofErr w:type="gramStart"/>
            <w:r w:rsidR="006A0A98">
              <w:t>09</w:t>
            </w:r>
            <w:r w:rsidR="008F0B5E">
              <w:t>.05. 2012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8F0B5E">
              <w:t xml:space="preserve"> </w:t>
            </w:r>
            <w:r w:rsidR="00A9013E">
              <w:t xml:space="preserve">Mgr. Hana Jílková, Ph.D., </w:t>
            </w:r>
            <w:proofErr w:type="gramStart"/>
            <w:r w:rsidR="00A9013E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9EA" w:rsidRDefault="001B59EA">
      <w:r>
        <w:separator/>
      </w:r>
    </w:p>
  </w:endnote>
  <w:endnote w:type="continuationSeparator" w:id="0">
    <w:p w:rsidR="001B59EA" w:rsidRDefault="001B5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9EA" w:rsidRDefault="001B59EA">
      <w:r>
        <w:separator/>
      </w:r>
    </w:p>
  </w:footnote>
  <w:footnote w:type="continuationSeparator" w:id="0">
    <w:p w:rsidR="001B59EA" w:rsidRDefault="001B59EA">
      <w:r>
        <w:continuationSeparator/>
      </w:r>
    </w:p>
  </w:footnote>
  <w:footnote w:id="1">
    <w:p w:rsidR="006170BB" w:rsidRDefault="006170B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01203"/>
    <w:rsid w:val="00064B0F"/>
    <w:rsid w:val="00065813"/>
    <w:rsid w:val="001A460A"/>
    <w:rsid w:val="001B59EA"/>
    <w:rsid w:val="002014AB"/>
    <w:rsid w:val="0024721D"/>
    <w:rsid w:val="002D519A"/>
    <w:rsid w:val="00322952"/>
    <w:rsid w:val="00362AB0"/>
    <w:rsid w:val="003F5DA2"/>
    <w:rsid w:val="004001B4"/>
    <w:rsid w:val="00471C0C"/>
    <w:rsid w:val="004A52A0"/>
    <w:rsid w:val="00526D47"/>
    <w:rsid w:val="005C260E"/>
    <w:rsid w:val="005C5102"/>
    <w:rsid w:val="006170BB"/>
    <w:rsid w:val="00631A5A"/>
    <w:rsid w:val="006847E2"/>
    <w:rsid w:val="006A0A98"/>
    <w:rsid w:val="006E1A66"/>
    <w:rsid w:val="007803C2"/>
    <w:rsid w:val="008B16D0"/>
    <w:rsid w:val="008B457A"/>
    <w:rsid w:val="008F0B5E"/>
    <w:rsid w:val="00917D30"/>
    <w:rsid w:val="00984EDF"/>
    <w:rsid w:val="0098683E"/>
    <w:rsid w:val="00A03758"/>
    <w:rsid w:val="00A55E2A"/>
    <w:rsid w:val="00A9013E"/>
    <w:rsid w:val="00AA599B"/>
    <w:rsid w:val="00B10B4C"/>
    <w:rsid w:val="00B23355"/>
    <w:rsid w:val="00B952A1"/>
    <w:rsid w:val="00BA3203"/>
    <w:rsid w:val="00C42EAE"/>
    <w:rsid w:val="00C56AE1"/>
    <w:rsid w:val="00CA0A18"/>
    <w:rsid w:val="00CE2C4A"/>
    <w:rsid w:val="00DC1BF5"/>
    <w:rsid w:val="00E21784"/>
    <w:rsid w:val="00E21D9C"/>
    <w:rsid w:val="00E601DF"/>
    <w:rsid w:val="00EB452A"/>
    <w:rsid w:val="00F3796D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533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2012-05-10T07:20:00Z</cp:lastPrinted>
  <dcterms:created xsi:type="dcterms:W3CDTF">2012-05-18T07:48:00Z</dcterms:created>
  <dcterms:modified xsi:type="dcterms:W3CDTF">2012-05-21T06:22:00Z</dcterms:modified>
</cp:coreProperties>
</file>