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0D11C7">
        <w:tc>
          <w:tcPr>
            <w:tcW w:w="9828" w:type="dxa"/>
            <w:gridSpan w:val="9"/>
          </w:tcPr>
          <w:p w:rsidR="006847E2" w:rsidRDefault="006847E2" w:rsidP="000D11C7">
            <w:pPr>
              <w:jc w:val="center"/>
            </w:pPr>
            <w:r w:rsidRPr="000D11C7">
              <w:rPr>
                <w:b/>
              </w:rPr>
              <w:t>POSUDEK VEDOUCÍHO BAKALÁŘSKÉ PRÁCE</w:t>
            </w:r>
          </w:p>
        </w:tc>
      </w:tr>
      <w:tr w:rsidR="006847E2" w:rsidTr="000D11C7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854917" w:rsidP="00362AB0">
            <w:r>
              <w:t>Markéta</w:t>
            </w:r>
            <w:r w:rsidR="00252DE7">
              <w:t xml:space="preserve"> </w:t>
            </w:r>
            <w:r>
              <w:t>Deml</w:t>
            </w:r>
            <w:r w:rsidR="00252DE7">
              <w:t>ová</w:t>
            </w:r>
          </w:p>
        </w:tc>
      </w:tr>
      <w:tr w:rsidR="006847E2" w:rsidTr="000D11C7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B65B67" w:rsidP="00362AB0">
            <w:proofErr w:type="spellStart"/>
            <w:r>
              <w:t>Deutsche</w:t>
            </w:r>
            <w:proofErr w:type="spellEnd"/>
            <w:r>
              <w:t xml:space="preserve"> Kultur </w:t>
            </w:r>
            <w:proofErr w:type="spellStart"/>
            <w:r>
              <w:t>und</w:t>
            </w:r>
            <w:proofErr w:type="spellEnd"/>
            <w:r>
              <w:t xml:space="preserve"> Literatur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Raum</w:t>
            </w:r>
            <w:proofErr w:type="spellEnd"/>
            <w:r>
              <w:t xml:space="preserve"> </w:t>
            </w:r>
            <w:proofErr w:type="spellStart"/>
            <w:r>
              <w:t>Odrau</w:t>
            </w:r>
            <w:proofErr w:type="spellEnd"/>
            <w:r>
              <w:t xml:space="preserve"> in der </w:t>
            </w:r>
            <w:proofErr w:type="spellStart"/>
            <w:r>
              <w:t>ersten</w:t>
            </w:r>
            <w:proofErr w:type="spellEnd"/>
            <w:r>
              <w:t xml:space="preserve"> </w:t>
            </w:r>
            <w:proofErr w:type="spellStart"/>
            <w:r>
              <w:t>Hälfte</w:t>
            </w:r>
            <w:proofErr w:type="spellEnd"/>
            <w:r>
              <w:t xml:space="preserve"> des 20. </w:t>
            </w:r>
            <w:proofErr w:type="spellStart"/>
            <w:r>
              <w:t>Jahrhunderts</w:t>
            </w:r>
            <w:proofErr w:type="spellEnd"/>
          </w:p>
        </w:tc>
      </w:tr>
      <w:tr w:rsidR="006847E2" w:rsidTr="000D11C7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252DE7" w:rsidP="00362AB0">
            <w:r>
              <w:t>Mgr. Libor Marek</w:t>
            </w:r>
          </w:p>
        </w:tc>
      </w:tr>
      <w:tr w:rsidR="00252DE7" w:rsidTr="000D11C7">
        <w:tc>
          <w:tcPr>
            <w:tcW w:w="2808" w:type="dxa"/>
          </w:tcPr>
          <w:p w:rsidR="00252DE7" w:rsidRDefault="00252DE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252DE7" w:rsidRDefault="00252DE7" w:rsidP="000D11C7">
            <w:r>
              <w:t>Německý jazyk pro manažerskou praxi</w:t>
            </w:r>
          </w:p>
        </w:tc>
      </w:tr>
      <w:tr w:rsidR="00252DE7" w:rsidTr="000D11C7">
        <w:tc>
          <w:tcPr>
            <w:tcW w:w="2808" w:type="dxa"/>
          </w:tcPr>
          <w:p w:rsidR="00252DE7" w:rsidRDefault="00252DE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252DE7" w:rsidRDefault="00252DE7" w:rsidP="00362AB0">
            <w:r>
              <w:t>Prezenční</w:t>
            </w:r>
          </w:p>
        </w:tc>
      </w:tr>
      <w:tr w:rsidR="00252DE7" w:rsidTr="000D11C7">
        <w:tc>
          <w:tcPr>
            <w:tcW w:w="2808" w:type="dxa"/>
            <w:vAlign w:val="center"/>
          </w:tcPr>
          <w:p w:rsidR="00252DE7" w:rsidRPr="000D11C7" w:rsidRDefault="00252DE7" w:rsidP="00362AB0">
            <w:pPr>
              <w:rPr>
                <w:b/>
              </w:rPr>
            </w:pPr>
            <w:r w:rsidRPr="000D11C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252DE7" w:rsidRPr="000D11C7" w:rsidRDefault="00252DE7" w:rsidP="000D11C7">
            <w:pPr>
              <w:jc w:val="right"/>
              <w:rPr>
                <w:b/>
              </w:rPr>
            </w:pPr>
            <w:r w:rsidRPr="000D11C7">
              <w:rPr>
                <w:b/>
              </w:rPr>
              <w:t>Stupeň hodnocení</w:t>
            </w:r>
          </w:p>
          <w:p w:rsidR="00252DE7" w:rsidRDefault="00252DE7" w:rsidP="000D11C7">
            <w:pPr>
              <w:jc w:val="right"/>
            </w:pPr>
            <w:r w:rsidRPr="000D11C7">
              <w:rPr>
                <w:b/>
              </w:rPr>
              <w:t>dle stupnice ECTS</w:t>
            </w:r>
          </w:p>
        </w:tc>
      </w:tr>
      <w:tr w:rsidR="00252DE7" w:rsidTr="000D11C7">
        <w:tc>
          <w:tcPr>
            <w:tcW w:w="9828" w:type="dxa"/>
            <w:gridSpan w:val="9"/>
            <w:shd w:val="clear" w:color="auto" w:fill="A6A6A6"/>
          </w:tcPr>
          <w:p w:rsidR="00252DE7" w:rsidRPr="000D11C7" w:rsidRDefault="00252DE7" w:rsidP="00362AB0">
            <w:pPr>
              <w:rPr>
                <w:color w:val="FFFFFF"/>
              </w:rPr>
            </w:pPr>
            <w:r w:rsidRPr="000D11C7">
              <w:rPr>
                <w:b/>
                <w:color w:val="FFFFFF"/>
              </w:rPr>
              <w:t>Formální stránka práce</w:t>
            </w: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Přehlednost a členění práce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52DE7" w:rsidRDefault="00252DE7" w:rsidP="00AF77A9"/>
        </w:tc>
        <w:tc>
          <w:tcPr>
            <w:tcW w:w="506" w:type="dxa"/>
          </w:tcPr>
          <w:p w:rsidR="00252DE7" w:rsidRDefault="00252DE7" w:rsidP="00AF77A9"/>
        </w:tc>
        <w:tc>
          <w:tcPr>
            <w:tcW w:w="507" w:type="dxa"/>
          </w:tcPr>
          <w:p w:rsidR="00252DE7" w:rsidRDefault="00252DE7" w:rsidP="00AF77A9"/>
        </w:tc>
        <w:tc>
          <w:tcPr>
            <w:tcW w:w="506" w:type="dxa"/>
          </w:tcPr>
          <w:p w:rsidR="00252DE7" w:rsidRDefault="00252DE7" w:rsidP="00AF77A9"/>
        </w:tc>
        <w:tc>
          <w:tcPr>
            <w:tcW w:w="505" w:type="dxa"/>
          </w:tcPr>
          <w:p w:rsidR="00252DE7" w:rsidRDefault="00252DE7" w:rsidP="00AF77A9"/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Úroveň jazykového zpracování</w:t>
            </w:r>
          </w:p>
        </w:tc>
        <w:tc>
          <w:tcPr>
            <w:tcW w:w="507" w:type="dxa"/>
          </w:tcPr>
          <w:p w:rsidR="00252DE7" w:rsidRDefault="00252DE7" w:rsidP="00AF77A9"/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AF77A9"/>
        </w:tc>
        <w:tc>
          <w:tcPr>
            <w:tcW w:w="506" w:type="dxa"/>
          </w:tcPr>
          <w:p w:rsidR="00252DE7" w:rsidRDefault="00252DE7" w:rsidP="00AF77A9"/>
        </w:tc>
        <w:tc>
          <w:tcPr>
            <w:tcW w:w="505" w:type="dxa"/>
          </w:tcPr>
          <w:p w:rsidR="00252DE7" w:rsidRDefault="00252DE7" w:rsidP="00AF77A9"/>
        </w:tc>
      </w:tr>
      <w:tr w:rsidR="00252DE7" w:rsidTr="000D11C7">
        <w:tc>
          <w:tcPr>
            <w:tcW w:w="9828" w:type="dxa"/>
            <w:gridSpan w:val="9"/>
            <w:shd w:val="clear" w:color="auto" w:fill="A6A6A6"/>
          </w:tcPr>
          <w:p w:rsidR="00252DE7" w:rsidRDefault="00252DE7" w:rsidP="00362AB0">
            <w:r w:rsidRPr="000D11C7">
              <w:rPr>
                <w:b/>
                <w:color w:val="FFFFFF"/>
              </w:rPr>
              <w:t>Obsahová stránka práce</w:t>
            </w: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Práce s odbornou literaturou</w:t>
            </w:r>
          </w:p>
        </w:tc>
        <w:tc>
          <w:tcPr>
            <w:tcW w:w="507" w:type="dxa"/>
          </w:tcPr>
          <w:p w:rsidR="00252DE7" w:rsidRDefault="00252DE7" w:rsidP="00166B71"/>
        </w:tc>
        <w:tc>
          <w:tcPr>
            <w:tcW w:w="506" w:type="dxa"/>
          </w:tcPr>
          <w:p w:rsidR="00252DE7" w:rsidRDefault="00166B71" w:rsidP="000D11C7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2E7D42"/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Formulace cílů práce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  <w:vAlign w:val="center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  <w:vAlign w:val="center"/>
          </w:tcPr>
          <w:p w:rsidR="00252DE7" w:rsidRDefault="00CF42DA" w:rsidP="000D11C7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  <w:vAlign w:val="center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  <w:vAlign w:val="center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A14F25" w:rsidP="000D11C7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A14F25" w:rsidP="000D11C7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252DE7" w:rsidRDefault="00252DE7" w:rsidP="00AC1F76"/>
        </w:tc>
        <w:tc>
          <w:tcPr>
            <w:tcW w:w="506" w:type="dxa"/>
          </w:tcPr>
          <w:p w:rsidR="00252DE7" w:rsidRDefault="00252DE7" w:rsidP="00AC1F76"/>
        </w:tc>
        <w:tc>
          <w:tcPr>
            <w:tcW w:w="505" w:type="dxa"/>
          </w:tcPr>
          <w:p w:rsidR="00252DE7" w:rsidRDefault="00252DE7" w:rsidP="00AC1F76"/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CF42DA" w:rsidP="000D11C7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2E7D42"/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Spolupráce s vedoucím práce</w:t>
            </w:r>
          </w:p>
        </w:tc>
        <w:tc>
          <w:tcPr>
            <w:tcW w:w="507" w:type="dxa"/>
          </w:tcPr>
          <w:p w:rsidR="00252DE7" w:rsidRDefault="00A14F25" w:rsidP="000D11C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9828" w:type="dxa"/>
            <w:gridSpan w:val="9"/>
          </w:tcPr>
          <w:p w:rsidR="00252DE7" w:rsidRPr="000D11C7" w:rsidRDefault="00252DE7" w:rsidP="00362AB0">
            <w:pPr>
              <w:rPr>
                <w:b/>
              </w:rPr>
            </w:pPr>
            <w:r w:rsidRPr="000D11C7">
              <w:rPr>
                <w:b/>
              </w:rPr>
              <w:t>Odůvodnění hodnocení práce (silné a slabé stránky práce):</w:t>
            </w:r>
          </w:p>
          <w:p w:rsidR="00A14F25" w:rsidRDefault="00CF42DA" w:rsidP="00E72565">
            <w:pPr>
              <w:jc w:val="both"/>
            </w:pPr>
            <w:r>
              <w:t>Diplomantka</w:t>
            </w:r>
            <w:r w:rsidR="00AC1F76">
              <w:t xml:space="preserve"> se ve své bakalářské práci pokusila </w:t>
            </w:r>
            <w:r w:rsidR="00A14F25">
              <w:t xml:space="preserve">o </w:t>
            </w:r>
            <w:r w:rsidR="00AC1F76">
              <w:t xml:space="preserve">rekonstrukci a reflexi bohatého kulturního života německy mluvícího obyvatelstva na </w:t>
            </w:r>
            <w:proofErr w:type="spellStart"/>
            <w:r w:rsidR="00AC1F76">
              <w:t>Odersku</w:t>
            </w:r>
            <w:proofErr w:type="spellEnd"/>
            <w:r w:rsidR="00AC1F76">
              <w:t xml:space="preserve"> v první polovině 20. století.</w:t>
            </w:r>
            <w:r w:rsidR="0086029B">
              <w:t xml:space="preserve"> </w:t>
            </w:r>
            <w:r w:rsidR="00AC1F76">
              <w:t xml:space="preserve">Předložená </w:t>
            </w:r>
            <w:r w:rsidR="00A14F25">
              <w:t xml:space="preserve">kulturněhistorická </w:t>
            </w:r>
            <w:r w:rsidR="00AC1F76">
              <w:t xml:space="preserve">sonda </w:t>
            </w:r>
            <w:r w:rsidR="00A14F25">
              <w:t>se z tohoto pohledu jeví jako</w:t>
            </w:r>
            <w:r w:rsidR="00AC1F76">
              <w:t xml:space="preserve"> úspěšná. </w:t>
            </w:r>
            <w:r w:rsidR="00A14F25">
              <w:t>Na této skutečnosti nic nemění ani občasné jazykové chyby nebo</w:t>
            </w:r>
            <w:r w:rsidR="00AC1F76">
              <w:t xml:space="preserve"> </w:t>
            </w:r>
            <w:r w:rsidR="00A14F25">
              <w:t>drobné formální nedostatky</w:t>
            </w:r>
            <w:r w:rsidR="004740CF">
              <w:t>.</w:t>
            </w:r>
          </w:p>
          <w:p w:rsidR="00252DE7" w:rsidRPr="00BA3203" w:rsidRDefault="00AC1F76" w:rsidP="00A14F25">
            <w:pPr>
              <w:ind w:firstLine="425"/>
              <w:jc w:val="both"/>
            </w:pPr>
            <w:r>
              <w:t xml:space="preserve">Teoretická část je velmi dobře zpracovaná, nabízí </w:t>
            </w:r>
            <w:r w:rsidR="00A14F25">
              <w:t>komplexní pohled</w:t>
            </w:r>
            <w:r>
              <w:t xml:space="preserve"> na </w:t>
            </w:r>
            <w:r w:rsidR="00166B71">
              <w:t xml:space="preserve">historický a kulturní </w:t>
            </w:r>
            <w:r>
              <w:t>vývoj</w:t>
            </w:r>
            <w:r w:rsidR="00166B71">
              <w:t xml:space="preserve"> regionu, </w:t>
            </w:r>
            <w:r w:rsidR="002E152F">
              <w:t>obsahuje dokonce i obecnější úvahy o významu kultury. A</w:t>
            </w:r>
            <w:r w:rsidR="00166B71">
              <w:t xml:space="preserve">utorka </w:t>
            </w:r>
            <w:r w:rsidR="002E152F">
              <w:t xml:space="preserve">ve svých analýzách </w:t>
            </w:r>
            <w:r w:rsidR="00166B71">
              <w:t xml:space="preserve">zohledňuje </w:t>
            </w:r>
            <w:r w:rsidR="002E152F">
              <w:t>vedle dějin politických i</w:t>
            </w:r>
            <w:r w:rsidR="0084293A">
              <w:t xml:space="preserve"> sociální dějiny</w:t>
            </w:r>
            <w:r w:rsidR="00166B71">
              <w:t>.</w:t>
            </w:r>
            <w:r w:rsidR="0084293A">
              <w:t xml:space="preserve"> </w:t>
            </w:r>
            <w:r w:rsidR="002E152F">
              <w:t>Vyjadřuje se taktéž k problematice s</w:t>
            </w:r>
            <w:r w:rsidR="00166B71">
              <w:t>oužití</w:t>
            </w:r>
            <w:r w:rsidR="002E152F">
              <w:t xml:space="preserve"> Čechů</w:t>
            </w:r>
            <w:r w:rsidR="00CF42DA">
              <w:t xml:space="preserve"> a Němců a následně pojednává te</w:t>
            </w:r>
            <w:r w:rsidR="002E152F">
              <w:t>matiku odsunu</w:t>
            </w:r>
            <w:r w:rsidR="00166B71">
              <w:t>.</w:t>
            </w:r>
            <w:r w:rsidR="002E152F">
              <w:t xml:space="preserve"> </w:t>
            </w:r>
            <w:r w:rsidR="00CF42DA">
              <w:t>Ovšem i dobře zpracované</w:t>
            </w:r>
            <w:r w:rsidR="00425D3B">
              <w:t xml:space="preserve"> a </w:t>
            </w:r>
            <w:r w:rsidR="00CF42DA">
              <w:t>systematicky utříděné</w:t>
            </w:r>
            <w:r w:rsidR="00915C91">
              <w:t xml:space="preserve"> f</w:t>
            </w:r>
            <w:r w:rsidR="00CF42DA">
              <w:t>aktografické</w:t>
            </w:r>
            <w:r w:rsidR="0084293A">
              <w:t xml:space="preserve"> </w:t>
            </w:r>
            <w:r w:rsidR="00CF42DA">
              <w:t>informace skrývají</w:t>
            </w:r>
            <w:r w:rsidR="00425D3B">
              <w:t xml:space="preserve"> </w:t>
            </w:r>
            <w:r w:rsidR="00CF42DA">
              <w:t xml:space="preserve">určitá </w:t>
            </w:r>
            <w:r w:rsidR="00425D3B">
              <w:t>úskalí</w:t>
            </w:r>
            <w:r w:rsidR="00256517">
              <w:t xml:space="preserve">. </w:t>
            </w:r>
            <w:r w:rsidR="00425D3B">
              <w:t xml:space="preserve">Občas totiž chybí kritický </w:t>
            </w:r>
            <w:r w:rsidR="00CF42DA">
              <w:t>pohled na použité zdroje.</w:t>
            </w:r>
            <w:r w:rsidR="00425D3B">
              <w:t xml:space="preserve"> </w:t>
            </w:r>
            <w:r w:rsidR="00CF42DA">
              <w:t xml:space="preserve">Týká se to </w:t>
            </w:r>
            <w:r w:rsidR="00425D3B">
              <w:t>např. těch, které vykazují značné id</w:t>
            </w:r>
            <w:r w:rsidR="00CF42DA">
              <w:t xml:space="preserve">eologické stopy 50. let (R. </w:t>
            </w:r>
            <w:proofErr w:type="spellStart"/>
            <w:r w:rsidR="00CF42DA">
              <w:t>Mik</w:t>
            </w:r>
            <w:proofErr w:type="spellEnd"/>
            <w:r w:rsidR="00425D3B">
              <w:t xml:space="preserve">). </w:t>
            </w:r>
            <w:r w:rsidR="0084293A">
              <w:t xml:space="preserve">Do </w:t>
            </w:r>
            <w:r w:rsidR="009B3BB0">
              <w:t>teoretické části</w:t>
            </w:r>
            <w:r w:rsidR="0084293A">
              <w:t xml:space="preserve"> </w:t>
            </w:r>
            <w:r w:rsidR="00425D3B">
              <w:t xml:space="preserve">mírně </w:t>
            </w:r>
            <w:r w:rsidR="0084293A">
              <w:t xml:space="preserve">zasahuje </w:t>
            </w:r>
            <w:r w:rsidR="00A44ADD">
              <w:t xml:space="preserve">část </w:t>
            </w:r>
            <w:r w:rsidR="0084293A">
              <w:t>praktická</w:t>
            </w:r>
            <w:r w:rsidR="00425D3B">
              <w:t xml:space="preserve"> (příběh </w:t>
            </w:r>
            <w:proofErr w:type="spellStart"/>
            <w:r w:rsidR="00425D3B">
              <w:t>Herty</w:t>
            </w:r>
            <w:proofErr w:type="spellEnd"/>
            <w:r w:rsidR="00425D3B">
              <w:t xml:space="preserve"> Stachové </w:t>
            </w:r>
            <w:r w:rsidR="002A67EB">
              <w:t>patří</w:t>
            </w:r>
            <w:r w:rsidR="00425D3B">
              <w:t xml:space="preserve"> spíše do sekce orální historie)</w:t>
            </w:r>
            <w:r w:rsidR="009B3BB0">
              <w:t>.</w:t>
            </w:r>
          </w:p>
          <w:p w:rsidR="00252DE7" w:rsidRDefault="00F80ED1" w:rsidP="00A14F25">
            <w:pPr>
              <w:ind w:firstLine="425"/>
              <w:jc w:val="both"/>
            </w:pPr>
            <w:r>
              <w:t>Praktická část</w:t>
            </w:r>
            <w:r w:rsidR="00CF42DA">
              <w:t>, o jejímž analytickém přínosu lze pochybovat, je žánrově pestrá. S</w:t>
            </w:r>
            <w:r>
              <w:t xml:space="preserve">ahá od ukázky orální historie až po pranostiky. </w:t>
            </w:r>
            <w:r w:rsidR="001A40F9">
              <w:t>Po</w:t>
            </w:r>
            <w:r w:rsidR="00CF42DA">
              <w:t>zitivní</w:t>
            </w:r>
            <w:r w:rsidR="001A40F9">
              <w:t xml:space="preserve"> je, že a</w:t>
            </w:r>
            <w:r>
              <w:t xml:space="preserve">utorka prokazuje schopnost </w:t>
            </w:r>
            <w:r w:rsidR="001A40F9">
              <w:t xml:space="preserve">vhodně </w:t>
            </w:r>
            <w:r w:rsidR="0086029B">
              <w:t>propojit obecné a konkrétní</w:t>
            </w:r>
            <w:r w:rsidR="00CF42DA">
              <w:t xml:space="preserve"> </w:t>
            </w:r>
            <w:proofErr w:type="spellStart"/>
            <w:r w:rsidR="00CF42DA">
              <w:t>infromace</w:t>
            </w:r>
            <w:proofErr w:type="spellEnd"/>
            <w:r w:rsidR="0086029B">
              <w:t>.</w:t>
            </w:r>
            <w:r w:rsidR="00E72565">
              <w:t xml:space="preserve"> </w:t>
            </w:r>
            <w:r>
              <w:t xml:space="preserve">Gros praktické části tvoří </w:t>
            </w:r>
            <w:r w:rsidR="00AF77A9">
              <w:t>analýza dvou básní</w:t>
            </w:r>
            <w:r w:rsidR="00325087">
              <w:t>, což je</w:t>
            </w:r>
            <w:r w:rsidR="00AF77A9">
              <w:t xml:space="preserve"> </w:t>
            </w:r>
            <w:r w:rsidR="00325087">
              <w:t>j</w:t>
            </w:r>
            <w:r>
              <w:t>ako výzkumný vzorek</w:t>
            </w:r>
            <w:r w:rsidR="00CF42DA">
              <w:t xml:space="preserve"> nedosta</w:t>
            </w:r>
            <w:r w:rsidR="009B6B3B">
              <w:t>tečné</w:t>
            </w:r>
            <w:r>
              <w:t xml:space="preserve">. Interpretace jsou </w:t>
            </w:r>
            <w:r w:rsidR="00712149">
              <w:t xml:space="preserve">v </w:t>
            </w:r>
            <w:r w:rsidR="00325087">
              <w:t>mnoh</w:t>
            </w:r>
            <w:r w:rsidR="00712149">
              <w:t>ém</w:t>
            </w:r>
            <w:r w:rsidR="00325087">
              <w:t xml:space="preserve"> </w:t>
            </w:r>
            <w:r>
              <w:t>povrchní (</w:t>
            </w:r>
            <w:r w:rsidR="00712149">
              <w:t>např. na </w:t>
            </w:r>
            <w:r w:rsidR="00325087">
              <w:t>s.</w:t>
            </w:r>
            <w:r w:rsidR="00712149">
              <w:t> </w:t>
            </w:r>
            <w:r w:rsidR="00325087">
              <w:t>42 j</w:t>
            </w:r>
            <w:r w:rsidR="009B6B3B">
              <w:t>e konstatováno, že v textu je j</w:t>
            </w:r>
            <w:r w:rsidR="00325087">
              <w:t>i</w:t>
            </w:r>
            <w:r w:rsidR="009B6B3B">
              <w:t>s</w:t>
            </w:r>
            <w:r w:rsidR="00325087">
              <w:t>tý symbol, ale není řečeno, v čem spočívá jeho symbolická hodnota</w:t>
            </w:r>
            <w:r>
              <w:t>).</w:t>
            </w:r>
            <w:r w:rsidR="009B6B3B">
              <w:t xml:space="preserve"> </w:t>
            </w:r>
            <w:r w:rsidR="00325087">
              <w:t>I v praktické části</w:t>
            </w:r>
            <w:r w:rsidR="00AF77A9">
              <w:t xml:space="preserve"> </w:t>
            </w:r>
            <w:r w:rsidR="00325087">
              <w:t>chybí k</w:t>
            </w:r>
            <w:r w:rsidR="00AF77A9">
              <w:t>ritický odstup</w:t>
            </w:r>
            <w:r w:rsidR="00712149">
              <w:t xml:space="preserve"> od analyzova</w:t>
            </w:r>
            <w:r w:rsidR="00325087">
              <w:t>né materie</w:t>
            </w:r>
            <w:r>
              <w:t>.</w:t>
            </w:r>
          </w:p>
          <w:p w:rsidR="00F80ED1" w:rsidRDefault="00F80ED1" w:rsidP="00A14F25">
            <w:pPr>
              <w:ind w:firstLine="425"/>
              <w:jc w:val="both"/>
            </w:pPr>
            <w:r>
              <w:t>Předloženou p</w:t>
            </w:r>
            <w:r w:rsidRPr="00596D2F">
              <w:t xml:space="preserve">ráci </w:t>
            </w:r>
            <w:r>
              <w:t>doporučuji k obhajobě a n</w:t>
            </w:r>
            <w:r w:rsidRPr="00596D2F">
              <w:t xml:space="preserve">avrhuji </w:t>
            </w:r>
            <w:r>
              <w:t xml:space="preserve">ji </w:t>
            </w:r>
            <w:r w:rsidRPr="00596D2F">
              <w:t xml:space="preserve">hodnotit </w:t>
            </w:r>
            <w:r>
              <w:t>stupněm B</w:t>
            </w:r>
            <w:r w:rsidRPr="00596D2F">
              <w:t>.</w:t>
            </w:r>
          </w:p>
        </w:tc>
      </w:tr>
      <w:tr w:rsidR="00252DE7" w:rsidTr="000D11C7">
        <w:tc>
          <w:tcPr>
            <w:tcW w:w="9828" w:type="dxa"/>
            <w:gridSpan w:val="9"/>
          </w:tcPr>
          <w:p w:rsidR="00252DE7" w:rsidRDefault="00252DE7" w:rsidP="00362AB0">
            <w:pPr>
              <w:rPr>
                <w:b/>
              </w:rPr>
            </w:pPr>
            <w:r w:rsidRPr="000D11C7">
              <w:rPr>
                <w:b/>
              </w:rPr>
              <w:t>Otázky k obhajobě:</w:t>
            </w:r>
          </w:p>
          <w:p w:rsidR="00F02158" w:rsidRPr="0096215A" w:rsidRDefault="00F02158" w:rsidP="00362AB0">
            <w:pPr>
              <w:rPr>
                <w:b/>
              </w:rPr>
            </w:pPr>
          </w:p>
          <w:p w:rsidR="00F02158" w:rsidRDefault="005F3E6D" w:rsidP="00776CE9">
            <w:pPr>
              <w:jc w:val="both"/>
            </w:pPr>
            <w:proofErr w:type="spellStart"/>
            <w:r>
              <w:t>Könnten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den </w:t>
            </w:r>
            <w:proofErr w:type="spellStart"/>
            <w:r>
              <w:t>Beitrag</w:t>
            </w:r>
            <w:proofErr w:type="spellEnd"/>
            <w:r>
              <w:t xml:space="preserve"> </w:t>
            </w:r>
            <w:r w:rsidR="0096215A">
              <w:t xml:space="preserve">der </w:t>
            </w:r>
            <w:proofErr w:type="spellStart"/>
            <w:r w:rsidR="009B6B3B">
              <w:t>D</w:t>
            </w:r>
            <w:r w:rsidR="0096215A">
              <w:t>eutschen</w:t>
            </w:r>
            <w:proofErr w:type="spellEnd"/>
            <w:r w:rsidR="0096215A">
              <w:t xml:space="preserve"> </w:t>
            </w:r>
            <w:proofErr w:type="spellStart"/>
            <w:r w:rsidR="0096215A">
              <w:t>zur</w:t>
            </w:r>
            <w:proofErr w:type="spellEnd"/>
            <w:r w:rsidR="0096215A">
              <w:t xml:space="preserve"> Kultur des </w:t>
            </w:r>
            <w:proofErr w:type="spellStart"/>
            <w:r w:rsidR="0096215A">
              <w:t>gesamten</w:t>
            </w:r>
            <w:proofErr w:type="spellEnd"/>
            <w:r w:rsidR="0096215A">
              <w:t xml:space="preserve"> </w:t>
            </w:r>
            <w:proofErr w:type="spellStart"/>
            <w:r>
              <w:t>Raum</w:t>
            </w:r>
            <w:r w:rsidR="0096215A">
              <w:t>es</w:t>
            </w:r>
            <w:proofErr w:type="spellEnd"/>
            <w:r>
              <w:t xml:space="preserve"> </w:t>
            </w:r>
            <w:proofErr w:type="spellStart"/>
            <w:r>
              <w:t>Odrau</w:t>
            </w:r>
            <w:proofErr w:type="spellEnd"/>
            <w:r>
              <w:t xml:space="preserve"> </w:t>
            </w:r>
            <w:proofErr w:type="spellStart"/>
            <w:r>
              <w:t>prägnant</w:t>
            </w:r>
            <w:proofErr w:type="spellEnd"/>
            <w:r>
              <w:t xml:space="preserve"> </w:t>
            </w:r>
            <w:proofErr w:type="spellStart"/>
            <w:r>
              <w:t>formulieren</w:t>
            </w:r>
            <w:proofErr w:type="spellEnd"/>
            <w:r>
              <w:t>?</w:t>
            </w:r>
            <w:r w:rsidR="00BE6747">
              <w:t xml:space="preserve"> </w:t>
            </w:r>
            <w:proofErr w:type="spellStart"/>
            <w:r w:rsidR="00BE6747">
              <w:t>Worin</w:t>
            </w:r>
            <w:proofErr w:type="spellEnd"/>
            <w:r w:rsidR="00BE6747">
              <w:t xml:space="preserve"> </w:t>
            </w:r>
            <w:proofErr w:type="spellStart"/>
            <w:r w:rsidR="00BE6747">
              <w:t>besteht</w:t>
            </w:r>
            <w:proofErr w:type="spellEnd"/>
            <w:r w:rsidR="00BE6747">
              <w:t xml:space="preserve"> </w:t>
            </w:r>
            <w:proofErr w:type="spellStart"/>
            <w:r w:rsidR="00BE6747">
              <w:t>ihr</w:t>
            </w:r>
            <w:proofErr w:type="spellEnd"/>
            <w:r w:rsidR="00BE6747">
              <w:t xml:space="preserve"> </w:t>
            </w:r>
            <w:proofErr w:type="spellStart"/>
            <w:r w:rsidR="00BE6747">
              <w:t>besonderer</w:t>
            </w:r>
            <w:proofErr w:type="spellEnd"/>
            <w:r w:rsidR="00BE6747">
              <w:t xml:space="preserve"> </w:t>
            </w:r>
            <w:proofErr w:type="spellStart"/>
            <w:r w:rsidR="00BE6747">
              <w:t>Wert</w:t>
            </w:r>
            <w:proofErr w:type="spellEnd"/>
            <w:r w:rsidR="00BE6747">
              <w:t>?</w:t>
            </w: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 w:rsidRPr="000D11C7">
              <w:rPr>
                <w:b/>
              </w:rPr>
              <w:t>Celkové hodnocení</w:t>
            </w:r>
            <w:r w:rsidRPr="000D11C7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252DE7" w:rsidRDefault="00252DE7" w:rsidP="002E7D42"/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3348" w:type="dxa"/>
            <w:gridSpan w:val="2"/>
            <w:vAlign w:val="center"/>
          </w:tcPr>
          <w:p w:rsidR="00252DE7" w:rsidRDefault="002E7D42" w:rsidP="000D11C7">
            <w:r>
              <w:t>Datum: 20</w:t>
            </w:r>
            <w:r w:rsidR="00252DE7">
              <w:t>. 05. 2012</w:t>
            </w:r>
          </w:p>
        </w:tc>
        <w:tc>
          <w:tcPr>
            <w:tcW w:w="6480" w:type="dxa"/>
            <w:gridSpan w:val="7"/>
            <w:vAlign w:val="center"/>
          </w:tcPr>
          <w:p w:rsidR="00252DE7" w:rsidRDefault="00252DE7" w:rsidP="000D11C7">
            <w:r>
              <w:t>Podpis: Libor Marek, v.r.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4EE" w:rsidRDefault="00A644EE">
      <w:r>
        <w:separator/>
      </w:r>
    </w:p>
  </w:endnote>
  <w:endnote w:type="continuationSeparator" w:id="0">
    <w:p w:rsidR="00A644EE" w:rsidRDefault="00A644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4EE" w:rsidRDefault="00A644EE">
      <w:r>
        <w:separator/>
      </w:r>
    </w:p>
  </w:footnote>
  <w:footnote w:type="continuationSeparator" w:id="0">
    <w:p w:rsidR="00A644EE" w:rsidRDefault="00A644EE">
      <w:r>
        <w:continuationSeparator/>
      </w:r>
    </w:p>
  </w:footnote>
  <w:footnote w:id="1">
    <w:p w:rsidR="002A67EB" w:rsidRDefault="002A67E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D11C7"/>
    <w:rsid w:val="00166B71"/>
    <w:rsid w:val="001A40F9"/>
    <w:rsid w:val="00252DE7"/>
    <w:rsid w:val="00256517"/>
    <w:rsid w:val="002A67EB"/>
    <w:rsid w:val="002C63E4"/>
    <w:rsid w:val="002E152F"/>
    <w:rsid w:val="002E7D42"/>
    <w:rsid w:val="00325087"/>
    <w:rsid w:val="00362AB0"/>
    <w:rsid w:val="003D61BB"/>
    <w:rsid w:val="003F5DA2"/>
    <w:rsid w:val="00406D4C"/>
    <w:rsid w:val="0041606E"/>
    <w:rsid w:val="00425D3B"/>
    <w:rsid w:val="00471C0C"/>
    <w:rsid w:val="004740CF"/>
    <w:rsid w:val="004E677B"/>
    <w:rsid w:val="00526D47"/>
    <w:rsid w:val="005F3E6D"/>
    <w:rsid w:val="006847E2"/>
    <w:rsid w:val="006E1044"/>
    <w:rsid w:val="006E1A66"/>
    <w:rsid w:val="00712149"/>
    <w:rsid w:val="00776CE9"/>
    <w:rsid w:val="00791552"/>
    <w:rsid w:val="007D0622"/>
    <w:rsid w:val="0084293A"/>
    <w:rsid w:val="00854917"/>
    <w:rsid w:val="0086029B"/>
    <w:rsid w:val="008B457A"/>
    <w:rsid w:val="00915C91"/>
    <w:rsid w:val="0096215A"/>
    <w:rsid w:val="009B3BB0"/>
    <w:rsid w:val="009B6B3B"/>
    <w:rsid w:val="00A14F25"/>
    <w:rsid w:val="00A44ADD"/>
    <w:rsid w:val="00A55E2A"/>
    <w:rsid w:val="00A644EE"/>
    <w:rsid w:val="00AA599B"/>
    <w:rsid w:val="00AC1F76"/>
    <w:rsid w:val="00AF77A9"/>
    <w:rsid w:val="00B10B4C"/>
    <w:rsid w:val="00B65B67"/>
    <w:rsid w:val="00B67760"/>
    <w:rsid w:val="00BA3203"/>
    <w:rsid w:val="00BE6747"/>
    <w:rsid w:val="00CA0A18"/>
    <w:rsid w:val="00CF42DA"/>
    <w:rsid w:val="00DC1BF5"/>
    <w:rsid w:val="00E21D9C"/>
    <w:rsid w:val="00E72565"/>
    <w:rsid w:val="00EA75E2"/>
    <w:rsid w:val="00F02158"/>
    <w:rsid w:val="00F80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0</TotalTime>
  <Pages>1</Pages>
  <Words>405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lzemanova</cp:lastModifiedBy>
  <cp:revision>3</cp:revision>
  <cp:lastPrinted>1601-01-01T00:00:00Z</cp:lastPrinted>
  <dcterms:created xsi:type="dcterms:W3CDTF">2012-05-21T05:42:00Z</dcterms:created>
  <dcterms:modified xsi:type="dcterms:W3CDTF">2012-05-21T06:25:00Z</dcterms:modified>
</cp:coreProperties>
</file>