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3796D">
            <w:pPr>
              <w:jc w:val="center"/>
            </w:pPr>
            <w:r w:rsidRPr="00F3796D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27442" w:rsidRPr="00627442" w:rsidRDefault="00627442" w:rsidP="00627442">
            <w:r w:rsidRPr="00627442">
              <w:t>Zuzana Chovancová</w:t>
            </w:r>
          </w:p>
          <w:p w:rsidR="006847E2" w:rsidRDefault="006847E2" w:rsidP="00362AB0"/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627442" w:rsidRDefault="00627442" w:rsidP="00362AB0">
            <w:proofErr w:type="spellStart"/>
            <w:r w:rsidRPr="00627442">
              <w:t>W</w:t>
            </w:r>
            <w:r w:rsidR="00437BA4">
              <w:t>erbekampagnen</w:t>
            </w:r>
            <w:proofErr w:type="spellEnd"/>
            <w:r w:rsidR="00437BA4">
              <w:t>, -</w:t>
            </w:r>
            <w:proofErr w:type="spellStart"/>
            <w:r w:rsidR="00437BA4">
              <w:t>strategien</w:t>
            </w:r>
            <w:proofErr w:type="spellEnd"/>
            <w:r w:rsidR="00437BA4">
              <w:t xml:space="preserve"> </w:t>
            </w:r>
            <w:proofErr w:type="spellStart"/>
            <w:r w:rsidR="00437BA4">
              <w:t>und</w:t>
            </w:r>
            <w:proofErr w:type="spellEnd"/>
            <w:r w:rsidR="00437BA4">
              <w:t xml:space="preserve"> -</w:t>
            </w:r>
            <w:proofErr w:type="spellStart"/>
            <w:r w:rsidR="00437BA4">
              <w:t>t</w:t>
            </w:r>
            <w:r w:rsidRPr="00627442">
              <w:t>aktiken</w:t>
            </w:r>
            <w:proofErr w:type="spellEnd"/>
            <w:r w:rsidRPr="00627442">
              <w:t xml:space="preserve">. </w:t>
            </w:r>
            <w:proofErr w:type="spellStart"/>
            <w:r w:rsidRPr="00627442">
              <w:t>Beispiele</w:t>
            </w:r>
            <w:proofErr w:type="spellEnd"/>
            <w:r w:rsidRPr="00627442">
              <w:t xml:space="preserve"> </w:t>
            </w:r>
            <w:proofErr w:type="spellStart"/>
            <w:r w:rsidRPr="00627442">
              <w:t>von</w:t>
            </w:r>
            <w:proofErr w:type="spellEnd"/>
            <w:r w:rsidRPr="00627442">
              <w:t xml:space="preserve"> </w:t>
            </w:r>
            <w:proofErr w:type="spellStart"/>
            <w:r w:rsidRPr="00627442">
              <w:t>Unternehmen</w:t>
            </w:r>
            <w:proofErr w:type="spellEnd"/>
            <w:r w:rsidRPr="00627442">
              <w:t xml:space="preserve"> in Zlín – </w:t>
            </w:r>
            <w:proofErr w:type="spellStart"/>
            <w:r w:rsidRPr="00627442">
              <w:t>mit</w:t>
            </w:r>
            <w:proofErr w:type="spellEnd"/>
            <w:r w:rsidRPr="00627442">
              <w:t xml:space="preserve"> </w:t>
            </w:r>
            <w:proofErr w:type="spellStart"/>
            <w:r w:rsidRPr="00627442">
              <w:t>dem</w:t>
            </w:r>
            <w:proofErr w:type="spellEnd"/>
            <w:r w:rsidRPr="00627442">
              <w:t xml:space="preserve"> </w:t>
            </w:r>
            <w:proofErr w:type="spellStart"/>
            <w:r w:rsidRPr="00627442">
              <w:t>Akzent</w:t>
            </w:r>
            <w:proofErr w:type="spellEnd"/>
            <w:r w:rsidRPr="00627442">
              <w:t xml:space="preserve"> </w:t>
            </w:r>
            <w:proofErr w:type="spellStart"/>
            <w:r w:rsidRPr="00627442">
              <w:t>auf</w:t>
            </w:r>
            <w:proofErr w:type="spellEnd"/>
            <w:r w:rsidRPr="00627442">
              <w:t xml:space="preserve"> </w:t>
            </w:r>
            <w:proofErr w:type="spellStart"/>
            <w:r w:rsidRPr="00627442">
              <w:t>die</w:t>
            </w:r>
            <w:proofErr w:type="spellEnd"/>
            <w:r w:rsidRPr="00627442">
              <w:t xml:space="preserve"> </w:t>
            </w:r>
            <w:proofErr w:type="spellStart"/>
            <w:r w:rsidRPr="00627442">
              <w:t>Sprachmittel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27442" w:rsidP="00362AB0">
            <w:r>
              <w:t>Mgr. Hana Jílková, Ph.D.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27442" w:rsidP="00362AB0">
            <w:r>
              <w:t>Německý jazyk pro 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27442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3796D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3796D" w:rsidRDefault="006847E2" w:rsidP="00F3796D">
            <w:pPr>
              <w:jc w:val="right"/>
              <w:rPr>
                <w:b/>
              </w:rPr>
            </w:pPr>
            <w:r w:rsidRPr="00F3796D">
              <w:rPr>
                <w:b/>
              </w:rPr>
              <w:t>Stupeň hodnocení</w:t>
            </w:r>
          </w:p>
          <w:p w:rsidR="006847E2" w:rsidRDefault="006847E2" w:rsidP="00F3796D">
            <w:pPr>
              <w:jc w:val="right"/>
            </w:pPr>
            <w:r w:rsidRPr="00F3796D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3796D" w:rsidRDefault="006847E2" w:rsidP="00362AB0">
            <w:pPr>
              <w:rPr>
                <w:color w:val="FFFFFF"/>
              </w:rPr>
            </w:pPr>
            <w:r w:rsidRPr="00F3796D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3796D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2744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80507E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3796D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Odůvodnění hodnocení práce (silné a slabé stránky práce):</w:t>
            </w:r>
          </w:p>
          <w:p w:rsidR="006847E2" w:rsidRDefault="00FF4EED" w:rsidP="0093646A">
            <w:pPr>
              <w:jc w:val="both"/>
            </w:pPr>
            <w:r w:rsidRPr="002E6D8C">
              <w:rPr>
                <w:sz w:val="20"/>
                <w:szCs w:val="20"/>
              </w:rPr>
              <w:t>Autorka si ve své bakalářské práci vytkla za cíl popsat a porovnat reklamní kampaně, strategie a taktiky tří obchodních řetězců nacházejících se</w:t>
            </w:r>
            <w:r w:rsidR="00EF1706">
              <w:rPr>
                <w:sz w:val="20"/>
                <w:szCs w:val="20"/>
              </w:rPr>
              <w:t xml:space="preserve"> ve Zlíně a tento záměr </w:t>
            </w:r>
            <w:r w:rsidR="005C3CE0">
              <w:rPr>
                <w:sz w:val="20"/>
                <w:szCs w:val="20"/>
              </w:rPr>
              <w:t xml:space="preserve">také </w:t>
            </w:r>
            <w:r w:rsidR="00EF1706">
              <w:rPr>
                <w:sz w:val="20"/>
                <w:szCs w:val="20"/>
              </w:rPr>
              <w:t xml:space="preserve">splnila. </w:t>
            </w:r>
            <w:r w:rsidRPr="002E6D8C">
              <w:rPr>
                <w:sz w:val="20"/>
                <w:szCs w:val="20"/>
              </w:rPr>
              <w:t xml:space="preserve">U některých podkapitol </w:t>
            </w:r>
            <w:r w:rsidR="005C3CE0">
              <w:rPr>
                <w:sz w:val="20"/>
                <w:szCs w:val="20"/>
              </w:rPr>
              <w:t xml:space="preserve">teoretické části práce však </w:t>
            </w:r>
            <w:r w:rsidRPr="002E6D8C">
              <w:rPr>
                <w:sz w:val="20"/>
                <w:szCs w:val="20"/>
              </w:rPr>
              <w:t>lze polemizova</w:t>
            </w:r>
            <w:r w:rsidR="005C3CE0">
              <w:rPr>
                <w:sz w:val="20"/>
                <w:szCs w:val="20"/>
              </w:rPr>
              <w:t>t o logičnosti jejich zařazení či</w:t>
            </w:r>
            <w:r w:rsidRPr="002E6D8C">
              <w:rPr>
                <w:sz w:val="20"/>
                <w:szCs w:val="20"/>
              </w:rPr>
              <w:t xml:space="preserve"> řazení. Stěžejní část práce</w:t>
            </w:r>
            <w:r w:rsidR="0080507E">
              <w:rPr>
                <w:sz w:val="20"/>
                <w:szCs w:val="20"/>
              </w:rPr>
              <w:t xml:space="preserve"> </w:t>
            </w:r>
            <w:r w:rsidRPr="002E6D8C">
              <w:rPr>
                <w:sz w:val="20"/>
                <w:szCs w:val="20"/>
              </w:rPr>
              <w:t xml:space="preserve">je tématicky rozdělena na dvě složky. První složku tvoří analýza a srovnání reklamních </w:t>
            </w:r>
            <w:r w:rsidR="0080507E">
              <w:rPr>
                <w:sz w:val="20"/>
                <w:szCs w:val="20"/>
              </w:rPr>
              <w:t xml:space="preserve">a marketingových praktik </w:t>
            </w:r>
            <w:r w:rsidRPr="002E6D8C">
              <w:rPr>
                <w:sz w:val="20"/>
                <w:szCs w:val="20"/>
              </w:rPr>
              <w:t xml:space="preserve">obchodních </w:t>
            </w:r>
            <w:proofErr w:type="gramStart"/>
            <w:r w:rsidRPr="002E6D8C">
              <w:rPr>
                <w:sz w:val="20"/>
                <w:szCs w:val="20"/>
              </w:rPr>
              <w:t>řetězců  působících</w:t>
            </w:r>
            <w:proofErr w:type="gramEnd"/>
            <w:r w:rsidRPr="002E6D8C">
              <w:rPr>
                <w:sz w:val="20"/>
                <w:szCs w:val="20"/>
              </w:rPr>
              <w:t xml:space="preserve"> v regionu Zlín a druhou složku tvoří dotazník, jehož úkolem je zjistit, jak potencionální zákazníci daného regionu vním</w:t>
            </w:r>
            <w:r w:rsidR="0080507E">
              <w:rPr>
                <w:sz w:val="20"/>
                <w:szCs w:val="20"/>
              </w:rPr>
              <w:t xml:space="preserve">ají </w:t>
            </w:r>
            <w:r w:rsidRPr="002E6D8C">
              <w:rPr>
                <w:sz w:val="20"/>
                <w:szCs w:val="20"/>
              </w:rPr>
              <w:t>reklamní agility těchto řetězců.</w:t>
            </w:r>
            <w:r w:rsidR="005C3CE0">
              <w:rPr>
                <w:sz w:val="20"/>
                <w:szCs w:val="20"/>
              </w:rPr>
              <w:t xml:space="preserve"> </w:t>
            </w:r>
            <w:proofErr w:type="gramStart"/>
            <w:r w:rsidRPr="002E6D8C">
              <w:rPr>
                <w:sz w:val="20"/>
                <w:szCs w:val="20"/>
              </w:rPr>
              <w:t>K nedostatkům</w:t>
            </w:r>
            <w:proofErr w:type="gramEnd"/>
            <w:r w:rsidRPr="002E6D8C">
              <w:rPr>
                <w:sz w:val="20"/>
                <w:szCs w:val="20"/>
              </w:rPr>
              <w:t xml:space="preserve"> práce patří některé hrubší gramatické chyby</w:t>
            </w:r>
            <w:r w:rsidR="0080507E">
              <w:rPr>
                <w:sz w:val="20"/>
                <w:szCs w:val="20"/>
              </w:rPr>
              <w:t>, které</w:t>
            </w:r>
            <w:r w:rsidRPr="002E6D8C">
              <w:rPr>
                <w:sz w:val="20"/>
                <w:szCs w:val="20"/>
              </w:rPr>
              <w:t xml:space="preserve"> se </w:t>
            </w:r>
            <w:r w:rsidR="0080507E">
              <w:rPr>
                <w:sz w:val="20"/>
                <w:szCs w:val="20"/>
              </w:rPr>
              <w:t xml:space="preserve">místy </w:t>
            </w:r>
            <w:r w:rsidRPr="002E6D8C">
              <w:rPr>
                <w:sz w:val="20"/>
                <w:szCs w:val="20"/>
              </w:rPr>
              <w:t xml:space="preserve">objevující nejen </w:t>
            </w:r>
            <w:r w:rsidR="00F41D8F">
              <w:rPr>
                <w:sz w:val="20"/>
                <w:szCs w:val="20"/>
              </w:rPr>
              <w:t xml:space="preserve">v </w:t>
            </w:r>
            <w:r w:rsidRPr="002E6D8C">
              <w:rPr>
                <w:sz w:val="20"/>
                <w:szCs w:val="20"/>
              </w:rPr>
              <w:t xml:space="preserve">textu samém, ale i v  abstraktu </w:t>
            </w:r>
            <w:proofErr w:type="gramStart"/>
            <w:r w:rsidRPr="002E6D8C">
              <w:rPr>
                <w:sz w:val="20"/>
                <w:szCs w:val="20"/>
              </w:rPr>
              <w:t>práce.</w:t>
            </w:r>
            <w:proofErr w:type="gramEnd"/>
            <w:r w:rsidRPr="002E6D8C">
              <w:rPr>
                <w:sz w:val="20"/>
                <w:szCs w:val="20"/>
              </w:rPr>
              <w:t xml:space="preserve"> U několika bibliografických zd</w:t>
            </w:r>
            <w:r w:rsidR="003F75A8" w:rsidRPr="002E6D8C">
              <w:rPr>
                <w:sz w:val="20"/>
                <w:szCs w:val="20"/>
              </w:rPr>
              <w:t>rojů je opomenuto uvedení strán</w:t>
            </w:r>
            <w:r w:rsidRPr="002E6D8C">
              <w:rPr>
                <w:sz w:val="20"/>
                <w:szCs w:val="20"/>
              </w:rPr>
              <w:t xml:space="preserve">ek, z nichž je citováno. Závažnější nedostatky v tomto směru se však v práci neobjevují. Práce v zásadě prokázala schopnost autorky pracovat s dostupnou odbornou literaturou i ostatními zdroji a prameny, využít jejich informací, dále je interpretovat či korektně parafrázovat. Ocenitelná je nejen snaha </w:t>
            </w:r>
            <w:r w:rsidR="00F41D8F">
              <w:rPr>
                <w:sz w:val="20"/>
                <w:szCs w:val="20"/>
              </w:rPr>
              <w:t xml:space="preserve">zjistit relevantní </w:t>
            </w:r>
            <w:r w:rsidR="00F41D8F" w:rsidRPr="0084486C">
              <w:rPr>
                <w:sz w:val="20"/>
                <w:szCs w:val="20"/>
              </w:rPr>
              <w:t xml:space="preserve">údaje a </w:t>
            </w:r>
            <w:r w:rsidRPr="0084486C">
              <w:rPr>
                <w:sz w:val="20"/>
                <w:szCs w:val="20"/>
              </w:rPr>
              <w:t>podat shrnutí zjištěných dat, ale i pokus o vlas</w:t>
            </w:r>
            <w:r w:rsidR="003723DD" w:rsidRPr="0084486C">
              <w:rPr>
                <w:sz w:val="20"/>
                <w:szCs w:val="20"/>
              </w:rPr>
              <w:t>tní interpretace</w:t>
            </w:r>
            <w:r w:rsidR="00F41D8F" w:rsidRPr="0084486C">
              <w:rPr>
                <w:sz w:val="20"/>
                <w:szCs w:val="20"/>
              </w:rPr>
              <w:t xml:space="preserve"> a osobní postřehy</w:t>
            </w:r>
            <w:r w:rsidRPr="0084486C">
              <w:rPr>
                <w:sz w:val="20"/>
                <w:szCs w:val="20"/>
              </w:rPr>
              <w:t xml:space="preserve">, bohužel </w:t>
            </w:r>
            <w:r w:rsidR="003723DD" w:rsidRPr="0084486C">
              <w:rPr>
                <w:sz w:val="20"/>
                <w:szCs w:val="20"/>
              </w:rPr>
              <w:t>částečně s diskutabilní</w:t>
            </w:r>
            <w:r w:rsidR="00F41D8F" w:rsidRPr="0084486C">
              <w:rPr>
                <w:sz w:val="20"/>
                <w:szCs w:val="20"/>
              </w:rPr>
              <w:t xml:space="preserve"> </w:t>
            </w:r>
            <w:r w:rsidR="003723DD" w:rsidRPr="0084486C">
              <w:rPr>
                <w:sz w:val="20"/>
                <w:szCs w:val="20"/>
              </w:rPr>
              <w:t xml:space="preserve">logickou </w:t>
            </w:r>
            <w:r w:rsidR="00F41D8F" w:rsidRPr="0084486C">
              <w:rPr>
                <w:sz w:val="20"/>
                <w:szCs w:val="20"/>
              </w:rPr>
              <w:t>utříděností</w:t>
            </w:r>
            <w:r w:rsidR="00F41D8F" w:rsidRPr="002E6D8C">
              <w:rPr>
                <w:sz w:val="20"/>
                <w:szCs w:val="20"/>
              </w:rPr>
              <w:t xml:space="preserve"> </w:t>
            </w:r>
            <w:r w:rsidR="003723DD">
              <w:rPr>
                <w:sz w:val="20"/>
                <w:szCs w:val="20"/>
              </w:rPr>
              <w:t xml:space="preserve">a </w:t>
            </w:r>
            <w:r w:rsidRPr="002E6D8C">
              <w:rPr>
                <w:sz w:val="20"/>
                <w:szCs w:val="20"/>
              </w:rPr>
              <w:t>místy se s</w:t>
            </w:r>
            <w:r w:rsidR="0067510F">
              <w:rPr>
                <w:sz w:val="20"/>
                <w:szCs w:val="20"/>
              </w:rPr>
              <w:t>labinami ve stylistické obratno</w:t>
            </w:r>
            <w:r w:rsidRPr="002E6D8C">
              <w:rPr>
                <w:sz w:val="20"/>
                <w:szCs w:val="20"/>
              </w:rPr>
              <w:t>sti.</w:t>
            </w:r>
            <w:r w:rsidR="002E6D8C">
              <w:rPr>
                <w:sz w:val="20"/>
                <w:szCs w:val="20"/>
              </w:rPr>
              <w:t xml:space="preserve"> </w:t>
            </w:r>
            <w:r w:rsidRPr="002E6D8C">
              <w:rPr>
                <w:sz w:val="20"/>
                <w:szCs w:val="20"/>
              </w:rPr>
              <w:t xml:space="preserve">Autorce se </w:t>
            </w:r>
            <w:r w:rsidR="003723DD">
              <w:rPr>
                <w:sz w:val="20"/>
                <w:szCs w:val="20"/>
              </w:rPr>
              <w:t xml:space="preserve">v zásadě </w:t>
            </w:r>
            <w:r w:rsidRPr="002E6D8C">
              <w:rPr>
                <w:sz w:val="20"/>
                <w:szCs w:val="20"/>
              </w:rPr>
              <w:t>zdařilo předložit přehled o jednotlivých řetězcích, podat jejich základní charakteristiku z hlediska základních aspektů (historie, velikost sítě řetězce, filiálky, počet zaměstnanců, základní způsoby distribuce reklamy, výdaje na reklamu) a všechny relevantní údaje velmi zdařile graficky zaznamenat.</w:t>
            </w:r>
            <w:r w:rsidR="002E6D8C">
              <w:rPr>
                <w:sz w:val="20"/>
                <w:szCs w:val="20"/>
              </w:rPr>
              <w:t xml:space="preserve"> </w:t>
            </w:r>
            <w:r w:rsidRPr="002E6D8C">
              <w:rPr>
                <w:sz w:val="20"/>
                <w:szCs w:val="20"/>
              </w:rPr>
              <w:t>Jistá obtížnost tématu spočívala v nutnosti propojení otázek marketingových s problematikou zasahující do oblasti lingvistiky.</w:t>
            </w:r>
            <w:r w:rsidR="003723DD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Vyzdvihnutelná</w:t>
            </w:r>
            <w:proofErr w:type="spellEnd"/>
            <w:r w:rsidRPr="002E6D8C">
              <w:rPr>
                <w:sz w:val="20"/>
                <w:szCs w:val="20"/>
              </w:rPr>
              <w:t xml:space="preserve"> je proto snaha neopomenout v marketingově zaměřeném tématu ani stránku lingvistickou. Autorka se pokusila vyhledat </w:t>
            </w:r>
            <w:r w:rsidR="003723DD">
              <w:rPr>
                <w:sz w:val="20"/>
                <w:szCs w:val="20"/>
              </w:rPr>
              <w:t xml:space="preserve">mj. </w:t>
            </w:r>
            <w:r w:rsidRPr="002E6D8C">
              <w:rPr>
                <w:sz w:val="20"/>
                <w:szCs w:val="20"/>
              </w:rPr>
              <w:t xml:space="preserve">i reklamní slogany spojené s jednotlivými řetězci a zjistit jejich oblíbenost u </w:t>
            </w:r>
            <w:proofErr w:type="spellStart"/>
            <w:r w:rsidRPr="002E6D8C">
              <w:rPr>
                <w:sz w:val="20"/>
                <w:szCs w:val="20"/>
              </w:rPr>
              <w:t>respondovaných</w:t>
            </w:r>
            <w:proofErr w:type="spellEnd"/>
            <w:r w:rsidRPr="002E6D8C">
              <w:rPr>
                <w:sz w:val="20"/>
                <w:szCs w:val="20"/>
              </w:rPr>
              <w:t xml:space="preserve"> konzumentů. Bonusem práce by byla jejich </w:t>
            </w:r>
            <w:r w:rsidR="005B700B">
              <w:rPr>
                <w:sz w:val="20"/>
                <w:szCs w:val="20"/>
              </w:rPr>
              <w:t xml:space="preserve">podrobnější </w:t>
            </w:r>
            <w:r w:rsidR="003723DD">
              <w:rPr>
                <w:sz w:val="20"/>
                <w:szCs w:val="20"/>
              </w:rPr>
              <w:t xml:space="preserve">jazyková </w:t>
            </w:r>
            <w:r w:rsidRPr="002E6D8C">
              <w:rPr>
                <w:sz w:val="20"/>
                <w:szCs w:val="20"/>
              </w:rPr>
              <w:t>a</w:t>
            </w:r>
            <w:r w:rsidR="003723DD">
              <w:rPr>
                <w:sz w:val="20"/>
                <w:szCs w:val="20"/>
              </w:rPr>
              <w:t>nalýza</w:t>
            </w:r>
            <w:r w:rsidR="005B700B">
              <w:rPr>
                <w:sz w:val="20"/>
                <w:szCs w:val="20"/>
              </w:rPr>
              <w:t>. V</w:t>
            </w:r>
            <w:r w:rsidR="005C3CE0">
              <w:rPr>
                <w:sz w:val="20"/>
                <w:szCs w:val="20"/>
              </w:rPr>
              <w:t xml:space="preserve"> komplexu se jedná o dobrou bakalářskou</w:t>
            </w:r>
            <w:r w:rsidRPr="002E6D8C">
              <w:rPr>
                <w:sz w:val="20"/>
                <w:szCs w:val="20"/>
              </w:rPr>
              <w:t xml:space="preserve"> práci, kterou lze hodnotit stupněm C a doporučit 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Otázky k obhajobě:</w:t>
            </w:r>
          </w:p>
          <w:p w:rsidR="00FF4EED" w:rsidRPr="002E6D8C" w:rsidRDefault="001301BE" w:rsidP="00FF4EE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2E6D8C">
              <w:rPr>
                <w:sz w:val="20"/>
                <w:szCs w:val="20"/>
              </w:rPr>
              <w:t>Erklären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Sie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Ihre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Behauptung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im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Kapitel</w:t>
            </w:r>
            <w:proofErr w:type="spellEnd"/>
            <w:r w:rsidRPr="002E6D8C">
              <w:rPr>
                <w:sz w:val="20"/>
                <w:szCs w:val="20"/>
              </w:rPr>
              <w:t xml:space="preserve"> „</w:t>
            </w:r>
            <w:proofErr w:type="spellStart"/>
            <w:r w:rsidR="00FF4EED" w:rsidRPr="002E6D8C">
              <w:rPr>
                <w:sz w:val="20"/>
                <w:szCs w:val="20"/>
              </w:rPr>
              <w:t>Schlussbetrachtung</w:t>
            </w:r>
            <w:proofErr w:type="spellEnd"/>
            <w:r w:rsidRPr="002E6D8C">
              <w:rPr>
                <w:sz w:val="20"/>
                <w:szCs w:val="20"/>
              </w:rPr>
              <w:t>“</w:t>
            </w:r>
            <w:r w:rsidR="00FF4EED" w:rsidRPr="002E6D8C">
              <w:rPr>
                <w:sz w:val="20"/>
                <w:szCs w:val="20"/>
              </w:rPr>
              <w:t xml:space="preserve"> </w:t>
            </w:r>
            <w:proofErr w:type="spellStart"/>
            <w:r w:rsidR="00FF4EED" w:rsidRPr="002E6D8C">
              <w:rPr>
                <w:sz w:val="20"/>
                <w:szCs w:val="20"/>
              </w:rPr>
              <w:t>auf</w:t>
            </w:r>
            <w:proofErr w:type="spellEnd"/>
            <w:r w:rsidR="00FF4EED" w:rsidRPr="002E6D8C">
              <w:rPr>
                <w:sz w:val="20"/>
                <w:szCs w:val="20"/>
              </w:rPr>
              <w:t xml:space="preserve"> S. 60, </w:t>
            </w:r>
            <w:proofErr w:type="spellStart"/>
            <w:r w:rsidR="00FF4EED" w:rsidRPr="002E6D8C">
              <w:rPr>
                <w:sz w:val="20"/>
                <w:szCs w:val="20"/>
              </w:rPr>
              <w:t>Zitat</w:t>
            </w:r>
            <w:proofErr w:type="spellEnd"/>
            <w:r w:rsidR="00FF4EED" w:rsidRPr="002E6D8C">
              <w:rPr>
                <w:sz w:val="20"/>
                <w:szCs w:val="20"/>
              </w:rPr>
              <w:t>: „</w:t>
            </w:r>
            <w:proofErr w:type="spellStart"/>
            <w:r w:rsidR="00FF4EED" w:rsidRPr="002E6D8C">
              <w:rPr>
                <w:sz w:val="20"/>
                <w:szCs w:val="20"/>
              </w:rPr>
              <w:t>Meine</w:t>
            </w:r>
            <w:proofErr w:type="spellEnd"/>
            <w:r w:rsidR="00FF4EED" w:rsidRPr="002E6D8C">
              <w:rPr>
                <w:sz w:val="20"/>
                <w:szCs w:val="20"/>
              </w:rPr>
              <w:t xml:space="preserve"> </w:t>
            </w:r>
            <w:proofErr w:type="spellStart"/>
            <w:r w:rsidR="00FF4EED" w:rsidRPr="002E6D8C">
              <w:rPr>
                <w:sz w:val="20"/>
                <w:szCs w:val="20"/>
              </w:rPr>
              <w:t>Empfehlung</w:t>
            </w:r>
            <w:proofErr w:type="spellEnd"/>
            <w:r w:rsidR="00FF4EED" w:rsidRPr="002E6D8C">
              <w:rPr>
                <w:sz w:val="20"/>
                <w:szCs w:val="20"/>
              </w:rPr>
              <w:t xml:space="preserve"> </w:t>
            </w:r>
            <w:proofErr w:type="spellStart"/>
            <w:r w:rsidR="00FF4EED" w:rsidRPr="002E6D8C">
              <w:rPr>
                <w:sz w:val="20"/>
                <w:szCs w:val="20"/>
              </w:rPr>
              <w:t>ist</w:t>
            </w:r>
            <w:proofErr w:type="spellEnd"/>
            <w:r w:rsidR="00FF4EED" w:rsidRPr="002E6D8C">
              <w:rPr>
                <w:sz w:val="20"/>
                <w:szCs w:val="20"/>
              </w:rPr>
              <w:t xml:space="preserve">, </w:t>
            </w:r>
            <w:proofErr w:type="spellStart"/>
            <w:r w:rsidR="00FF4EED" w:rsidRPr="002E6D8C">
              <w:rPr>
                <w:sz w:val="20"/>
                <w:szCs w:val="20"/>
              </w:rPr>
              <w:t>nicht</w:t>
            </w:r>
            <w:proofErr w:type="spellEnd"/>
            <w:r w:rsidR="00FF4EED" w:rsidRPr="002E6D8C">
              <w:rPr>
                <w:sz w:val="20"/>
                <w:szCs w:val="20"/>
              </w:rPr>
              <w:t xml:space="preserve"> </w:t>
            </w:r>
            <w:proofErr w:type="spellStart"/>
            <w:r w:rsidR="00FF4EED" w:rsidRPr="002E6D8C">
              <w:rPr>
                <w:sz w:val="20"/>
                <w:szCs w:val="20"/>
              </w:rPr>
              <w:t>noch</w:t>
            </w:r>
            <w:proofErr w:type="spellEnd"/>
            <w:r w:rsidR="00FF4EED" w:rsidRPr="002E6D8C">
              <w:rPr>
                <w:sz w:val="20"/>
                <w:szCs w:val="20"/>
              </w:rPr>
              <w:t xml:space="preserve"> </w:t>
            </w:r>
            <w:proofErr w:type="spellStart"/>
            <w:r w:rsidR="00FF4EED" w:rsidRPr="002E6D8C">
              <w:rPr>
                <w:sz w:val="20"/>
                <w:szCs w:val="20"/>
              </w:rPr>
              <w:t>mehr</w:t>
            </w:r>
            <w:proofErr w:type="spellEnd"/>
            <w:r w:rsidR="00FF4EED" w:rsidRPr="002E6D8C">
              <w:rPr>
                <w:sz w:val="20"/>
                <w:szCs w:val="20"/>
              </w:rPr>
              <w:t xml:space="preserve"> </w:t>
            </w:r>
            <w:proofErr w:type="spellStart"/>
            <w:r w:rsidR="00FF4EED" w:rsidRPr="002E6D8C">
              <w:rPr>
                <w:sz w:val="20"/>
                <w:szCs w:val="20"/>
              </w:rPr>
              <w:t>Geld</w:t>
            </w:r>
            <w:proofErr w:type="spellEnd"/>
            <w:r w:rsidR="00FF4EED" w:rsidRPr="002E6D8C">
              <w:rPr>
                <w:sz w:val="20"/>
                <w:szCs w:val="20"/>
              </w:rPr>
              <w:t xml:space="preserve"> f</w:t>
            </w:r>
            <w:proofErr w:type="spellStart"/>
            <w:r w:rsidR="00FF4EED" w:rsidRPr="002E6D8C">
              <w:rPr>
                <w:sz w:val="20"/>
                <w:szCs w:val="20"/>
                <w:lang w:val="de-DE"/>
              </w:rPr>
              <w:t>ür</w:t>
            </w:r>
            <w:proofErr w:type="spellEnd"/>
            <w:r w:rsidR="00FF4EED" w:rsidRPr="002E6D8C">
              <w:rPr>
                <w:sz w:val="20"/>
                <w:szCs w:val="20"/>
                <w:lang w:val="de-DE"/>
              </w:rPr>
              <w:t xml:space="preserve"> die Werbung ausgeben, sondern zum Beispiel mehr Erkennungsereignisse zu machen und bei dieser Gelegenheit seine Produkte vorzustellen, näher am Kunden.“</w:t>
            </w:r>
          </w:p>
          <w:p w:rsidR="006847E2" w:rsidRPr="002E6D8C" w:rsidRDefault="001301BE" w:rsidP="00362AB0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2E6D8C">
              <w:rPr>
                <w:sz w:val="20"/>
                <w:szCs w:val="20"/>
              </w:rPr>
              <w:t>Welche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von</w:t>
            </w:r>
            <w:proofErr w:type="spellEnd"/>
            <w:r w:rsidRPr="002E6D8C">
              <w:rPr>
                <w:sz w:val="20"/>
                <w:szCs w:val="20"/>
              </w:rPr>
              <w:t xml:space="preserve"> den </w:t>
            </w:r>
            <w:proofErr w:type="spellStart"/>
            <w:r w:rsidRPr="002E6D8C">
              <w:rPr>
                <w:sz w:val="20"/>
                <w:szCs w:val="20"/>
              </w:rPr>
              <w:t>untersuchten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Handelsketten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hat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Ihrer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Meinung</w:t>
            </w:r>
            <w:proofErr w:type="spellEnd"/>
            <w:r w:rsidRPr="002E6D8C">
              <w:rPr>
                <w:sz w:val="20"/>
                <w:szCs w:val="20"/>
              </w:rPr>
              <w:t xml:space="preserve"> nac</w:t>
            </w:r>
            <w:r w:rsidR="0080507E">
              <w:rPr>
                <w:sz w:val="20"/>
                <w:szCs w:val="20"/>
              </w:rPr>
              <w:t xml:space="preserve">h </w:t>
            </w:r>
            <w:proofErr w:type="spellStart"/>
            <w:r w:rsidR="0080507E">
              <w:rPr>
                <w:sz w:val="20"/>
                <w:szCs w:val="20"/>
              </w:rPr>
              <w:t>die</w:t>
            </w:r>
            <w:proofErr w:type="spellEnd"/>
            <w:r w:rsidR="0080507E">
              <w:rPr>
                <w:sz w:val="20"/>
                <w:szCs w:val="20"/>
              </w:rPr>
              <w:t xml:space="preserve"> </w:t>
            </w:r>
            <w:proofErr w:type="spellStart"/>
            <w:r w:rsidR="0080507E">
              <w:rPr>
                <w:sz w:val="20"/>
                <w:szCs w:val="20"/>
              </w:rPr>
              <w:t>beste</w:t>
            </w:r>
            <w:proofErr w:type="spellEnd"/>
            <w:r w:rsidR="0080507E">
              <w:rPr>
                <w:sz w:val="20"/>
                <w:szCs w:val="20"/>
              </w:rPr>
              <w:t xml:space="preserve"> </w:t>
            </w:r>
            <w:proofErr w:type="spellStart"/>
            <w:r w:rsidR="0080507E">
              <w:rPr>
                <w:sz w:val="20"/>
                <w:szCs w:val="20"/>
              </w:rPr>
              <w:t>Werbung</w:t>
            </w:r>
            <w:proofErr w:type="spellEnd"/>
            <w:r w:rsidR="0080507E">
              <w:rPr>
                <w:sz w:val="20"/>
                <w:szCs w:val="20"/>
              </w:rPr>
              <w:t xml:space="preserve"> </w:t>
            </w:r>
            <w:proofErr w:type="spellStart"/>
            <w:r w:rsidR="0080507E">
              <w:rPr>
                <w:sz w:val="20"/>
                <w:szCs w:val="20"/>
              </w:rPr>
              <w:t>von</w:t>
            </w:r>
            <w:proofErr w:type="spellEnd"/>
            <w:r w:rsidR="0080507E">
              <w:rPr>
                <w:sz w:val="20"/>
                <w:szCs w:val="20"/>
              </w:rPr>
              <w:t xml:space="preserve"> </w:t>
            </w:r>
            <w:proofErr w:type="spellStart"/>
            <w:r w:rsidR="0080507E">
              <w:rPr>
                <w:sz w:val="20"/>
                <w:szCs w:val="20"/>
              </w:rPr>
              <w:t>alle</w:t>
            </w:r>
            <w:r w:rsidRPr="002E6D8C">
              <w:rPr>
                <w:sz w:val="20"/>
                <w:szCs w:val="20"/>
              </w:rPr>
              <w:t>n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und</w:t>
            </w:r>
            <w:proofErr w:type="spellEnd"/>
            <w:r w:rsidRPr="002E6D8C">
              <w:rPr>
                <w:sz w:val="20"/>
                <w:szCs w:val="20"/>
              </w:rPr>
              <w:t xml:space="preserve"> </w:t>
            </w:r>
            <w:proofErr w:type="spellStart"/>
            <w:r w:rsidRPr="002E6D8C">
              <w:rPr>
                <w:sz w:val="20"/>
                <w:szCs w:val="20"/>
              </w:rPr>
              <w:t>warum</w:t>
            </w:r>
            <w:proofErr w:type="spellEnd"/>
            <w:r w:rsidRPr="002E6D8C">
              <w:rPr>
                <w:sz w:val="20"/>
                <w:szCs w:val="20"/>
              </w:rPr>
              <w:t xml:space="preserve">? </w:t>
            </w:r>
          </w:p>
          <w:p w:rsidR="006847E2" w:rsidRDefault="006847E2" w:rsidP="00362AB0"/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3796D">
              <w:rPr>
                <w:b/>
              </w:rPr>
              <w:t>Celkové hodnocení</w:t>
            </w:r>
            <w:r w:rsidRPr="00F3796D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Pr="00914639" w:rsidRDefault="006847E2" w:rsidP="00F3796D">
            <w:pPr>
              <w:jc w:val="center"/>
              <w:rPr>
                <w:b/>
              </w:rPr>
            </w:pPr>
            <w:r w:rsidRPr="00914639">
              <w:rPr>
                <w:b/>
              </w:rP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B347C2">
              <w:t xml:space="preserve"> </w:t>
            </w:r>
            <w:proofErr w:type="gramStart"/>
            <w:r w:rsidR="00B347C2">
              <w:t>12.05.</w:t>
            </w:r>
            <w:r w:rsidR="00E313DB">
              <w:t>2012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53225A">
              <w:t xml:space="preserve"> Mgr. Hana Jílková, Ph.D., </w:t>
            </w:r>
            <w:proofErr w:type="gramStart"/>
            <w:r w:rsidR="0053225A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711" w:rsidRDefault="00710711">
      <w:r>
        <w:separator/>
      </w:r>
    </w:p>
  </w:endnote>
  <w:endnote w:type="continuationSeparator" w:id="0">
    <w:p w:rsidR="00710711" w:rsidRDefault="00710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711" w:rsidRDefault="00710711">
      <w:r>
        <w:separator/>
      </w:r>
    </w:p>
  </w:footnote>
  <w:footnote w:type="continuationSeparator" w:id="0">
    <w:p w:rsidR="00710711" w:rsidRDefault="00710711">
      <w:r>
        <w:continuationSeparator/>
      </w:r>
    </w:p>
  </w:footnote>
  <w:footnote w:id="1">
    <w:p w:rsidR="00B45D00" w:rsidRDefault="00B45D00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D2092"/>
    <w:multiLevelType w:val="hybridMultilevel"/>
    <w:tmpl w:val="C42C83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301BE"/>
    <w:rsid w:val="002014AB"/>
    <w:rsid w:val="0024721D"/>
    <w:rsid w:val="002E0AB3"/>
    <w:rsid w:val="002E6D8C"/>
    <w:rsid w:val="002F6850"/>
    <w:rsid w:val="00362AB0"/>
    <w:rsid w:val="003723DD"/>
    <w:rsid w:val="003F5DA2"/>
    <w:rsid w:val="003F75A8"/>
    <w:rsid w:val="0043660F"/>
    <w:rsid w:val="00437BA4"/>
    <w:rsid w:val="00471C0C"/>
    <w:rsid w:val="00521F93"/>
    <w:rsid w:val="00526D47"/>
    <w:rsid w:val="0053225A"/>
    <w:rsid w:val="005529BC"/>
    <w:rsid w:val="005B700B"/>
    <w:rsid w:val="005C3CE0"/>
    <w:rsid w:val="00627442"/>
    <w:rsid w:val="0067510F"/>
    <w:rsid w:val="006847E2"/>
    <w:rsid w:val="006E1A66"/>
    <w:rsid w:val="00710711"/>
    <w:rsid w:val="0080507E"/>
    <w:rsid w:val="0084486C"/>
    <w:rsid w:val="008B457A"/>
    <w:rsid w:val="00914639"/>
    <w:rsid w:val="0093646A"/>
    <w:rsid w:val="00A55E2A"/>
    <w:rsid w:val="00A74787"/>
    <w:rsid w:val="00AA599B"/>
    <w:rsid w:val="00B10B4C"/>
    <w:rsid w:val="00B27DA8"/>
    <w:rsid w:val="00B347C2"/>
    <w:rsid w:val="00B45D00"/>
    <w:rsid w:val="00B6262B"/>
    <w:rsid w:val="00BA3203"/>
    <w:rsid w:val="00CA0A18"/>
    <w:rsid w:val="00CB1292"/>
    <w:rsid w:val="00CD38B5"/>
    <w:rsid w:val="00CD5381"/>
    <w:rsid w:val="00DC1BF5"/>
    <w:rsid w:val="00E21784"/>
    <w:rsid w:val="00E21D9C"/>
    <w:rsid w:val="00E313DB"/>
    <w:rsid w:val="00EA516E"/>
    <w:rsid w:val="00EF1706"/>
    <w:rsid w:val="00F1438E"/>
    <w:rsid w:val="00F3695F"/>
    <w:rsid w:val="00F3796D"/>
    <w:rsid w:val="00F41D8F"/>
    <w:rsid w:val="00F8781B"/>
    <w:rsid w:val="00FF4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1</Pages>
  <Words>528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5</cp:revision>
  <cp:lastPrinted>2012-05-14T09:14:00Z</cp:lastPrinted>
  <dcterms:created xsi:type="dcterms:W3CDTF">2012-05-18T07:49:00Z</dcterms:created>
  <dcterms:modified xsi:type="dcterms:W3CDTF">2012-05-21T06:27:00Z</dcterms:modified>
</cp:coreProperties>
</file>