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E09" w:rsidRPr="00C81E10" w:rsidRDefault="00106E09" w:rsidP="00C81E1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8.5pt;height:43.5pt">
            <v:imagedata r:id="rId5" o:title=""/>
          </v:shape>
        </w:pict>
      </w:r>
    </w:p>
    <w:p w:rsidR="00106E09" w:rsidRDefault="00106E09" w:rsidP="00EF706C">
      <w:pPr>
        <w:jc w:val="center"/>
        <w:rPr>
          <w:b/>
          <w:sz w:val="30"/>
          <w:szCs w:val="30"/>
        </w:rPr>
      </w:pPr>
    </w:p>
    <w:p w:rsidR="00106E09" w:rsidRPr="007A24FF" w:rsidRDefault="00106E09" w:rsidP="00C81E10">
      <w:pPr>
        <w:spacing w:after="0"/>
        <w:rPr>
          <w:b/>
          <w:sz w:val="28"/>
          <w:szCs w:val="28"/>
        </w:rPr>
      </w:pPr>
      <w:r w:rsidRPr="007A24FF">
        <w:rPr>
          <w:b/>
          <w:sz w:val="28"/>
          <w:szCs w:val="28"/>
        </w:rPr>
        <w:t xml:space="preserve">Posudek oponenta diplomové práce </w:t>
      </w:r>
    </w:p>
    <w:p w:rsidR="00106E09" w:rsidRPr="007A24FF" w:rsidRDefault="00106E09" w:rsidP="004E23D3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1834"/>
      </w:tblGrid>
      <w:tr w:rsidR="00106E09" w:rsidRPr="007A24FF" w:rsidTr="00023805">
        <w:trPr>
          <w:trHeight w:val="284"/>
        </w:trPr>
        <w:tc>
          <w:tcPr>
            <w:tcW w:w="2988" w:type="dxa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  <w:r w:rsidRPr="00023805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BcA. </w:t>
            </w:r>
            <w:r w:rsidRPr="00023805">
              <w:rPr>
                <w:b/>
                <w:szCs w:val="24"/>
              </w:rPr>
              <w:t>Bernard Mikoška</w:t>
            </w:r>
          </w:p>
        </w:tc>
      </w:tr>
      <w:tr w:rsidR="00106E09" w:rsidRPr="007A24FF" w:rsidTr="00023805">
        <w:trPr>
          <w:trHeight w:val="284"/>
        </w:trPr>
        <w:tc>
          <w:tcPr>
            <w:tcW w:w="2988" w:type="dxa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  <w:r w:rsidRPr="00023805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  <w:r w:rsidRPr="00023805">
              <w:rPr>
                <w:b/>
                <w:szCs w:val="24"/>
              </w:rPr>
              <w:t>N 8206 Výtvarná umění</w:t>
            </w:r>
          </w:p>
        </w:tc>
      </w:tr>
      <w:tr w:rsidR="00106E09" w:rsidRPr="007A24FF" w:rsidTr="00023805">
        <w:trPr>
          <w:trHeight w:val="284"/>
        </w:trPr>
        <w:tc>
          <w:tcPr>
            <w:tcW w:w="2988" w:type="dxa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  <w:r w:rsidRPr="00023805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  <w:r w:rsidRPr="00023805">
              <w:rPr>
                <w:b/>
                <w:szCs w:val="24"/>
              </w:rPr>
              <w:t>Multimédia a design – Průmyslový design</w:t>
            </w:r>
          </w:p>
        </w:tc>
      </w:tr>
      <w:tr w:rsidR="00106E09" w:rsidRPr="007A24FF" w:rsidTr="00023805">
        <w:trPr>
          <w:trHeight w:val="284"/>
        </w:trPr>
        <w:tc>
          <w:tcPr>
            <w:tcW w:w="2988" w:type="dxa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  <w:r w:rsidRPr="00023805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</w:tcPr>
          <w:p w:rsidR="00106E09" w:rsidRPr="00023805" w:rsidRDefault="00106E09" w:rsidP="00023805">
            <w:pPr>
              <w:spacing w:after="0"/>
              <w:jc w:val="right"/>
              <w:rPr>
                <w:b/>
                <w:szCs w:val="24"/>
              </w:rPr>
            </w:pPr>
            <w:r w:rsidRPr="00023805">
              <w:rPr>
                <w:b/>
                <w:szCs w:val="24"/>
              </w:rPr>
              <w:t>Prezenční                                     Akad. rok</w:t>
            </w:r>
          </w:p>
        </w:tc>
        <w:tc>
          <w:tcPr>
            <w:tcW w:w="1834" w:type="dxa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  <w:r w:rsidRPr="00023805">
              <w:rPr>
                <w:b/>
                <w:szCs w:val="24"/>
              </w:rPr>
              <w:t>2010/2011</w:t>
            </w:r>
          </w:p>
        </w:tc>
      </w:tr>
      <w:tr w:rsidR="00106E09" w:rsidRPr="007A24FF" w:rsidTr="00023805">
        <w:trPr>
          <w:trHeight w:val="284"/>
        </w:trPr>
        <w:tc>
          <w:tcPr>
            <w:tcW w:w="2988" w:type="dxa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</w:p>
        </w:tc>
      </w:tr>
      <w:tr w:rsidR="00106E09" w:rsidRPr="007A24FF" w:rsidTr="00023805">
        <w:trPr>
          <w:trHeight w:val="284"/>
        </w:trPr>
        <w:tc>
          <w:tcPr>
            <w:tcW w:w="2988" w:type="dxa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  <w:r w:rsidRPr="00023805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Design lá</w:t>
            </w:r>
            <w:r w:rsidRPr="00023805">
              <w:rPr>
                <w:b/>
                <w:szCs w:val="24"/>
              </w:rPr>
              <w:t>hve na víno</w:t>
            </w:r>
          </w:p>
        </w:tc>
      </w:tr>
      <w:tr w:rsidR="00106E09" w:rsidRPr="007A24FF" w:rsidTr="00023805">
        <w:trPr>
          <w:trHeight w:val="284"/>
        </w:trPr>
        <w:tc>
          <w:tcPr>
            <w:tcW w:w="2988" w:type="dxa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  <w:r w:rsidRPr="00023805">
              <w:rPr>
                <w:b/>
                <w:szCs w:val="24"/>
              </w:rPr>
              <w:t>Oponent práce</w:t>
            </w:r>
          </w:p>
        </w:tc>
        <w:tc>
          <w:tcPr>
            <w:tcW w:w="6334" w:type="dxa"/>
            <w:gridSpan w:val="2"/>
          </w:tcPr>
          <w:p w:rsidR="00106E09" w:rsidRPr="00023805" w:rsidRDefault="00106E09" w:rsidP="00023805">
            <w:pPr>
              <w:spacing w:after="0"/>
              <w:rPr>
                <w:b/>
                <w:szCs w:val="24"/>
              </w:rPr>
            </w:pPr>
            <w:r w:rsidRPr="00023805">
              <w:rPr>
                <w:b/>
                <w:szCs w:val="24"/>
              </w:rPr>
              <w:t>MgA. Martin KOŽUCHAROV</w:t>
            </w:r>
          </w:p>
        </w:tc>
      </w:tr>
    </w:tbl>
    <w:p w:rsidR="00106E09" w:rsidRPr="007A24FF" w:rsidRDefault="00106E09" w:rsidP="007C49A9">
      <w:pPr>
        <w:spacing w:after="0"/>
        <w:jc w:val="both"/>
        <w:rPr>
          <w:szCs w:val="24"/>
        </w:rPr>
      </w:pPr>
    </w:p>
    <w:p w:rsidR="00106E09" w:rsidRPr="007A24FF" w:rsidRDefault="00106E09" w:rsidP="007C49A9">
      <w:pPr>
        <w:spacing w:after="0"/>
        <w:jc w:val="both"/>
        <w:rPr>
          <w:szCs w:val="24"/>
        </w:rPr>
      </w:pPr>
    </w:p>
    <w:p w:rsidR="00106E09" w:rsidRDefault="00106E09" w:rsidP="007C49A9">
      <w:pPr>
        <w:spacing w:after="0"/>
        <w:jc w:val="both"/>
        <w:rPr>
          <w:szCs w:val="24"/>
        </w:rPr>
      </w:pPr>
      <w:r>
        <w:rPr>
          <w:szCs w:val="24"/>
        </w:rPr>
        <w:t xml:space="preserve">Diplomová práce jako celek působí velmi esenciálně, není zdobená prázdnými větami a naopak velmi věcně popisuje každou kapitolu. Skladba kapitol je pro tak specifický úkol, jako je tvorba nové lahve na víno velmi důležitá. Komplex znalostí potřebné k této práci jsou na sebe vázány v určitém řetězci, přehození posloupnosti informací může způsobit nepochopení některých procesů a následné zatížení časového fondu tvůrce neustálým přepracováním díla. S touhle záludností se student vypořádal výborně. </w:t>
      </w:r>
    </w:p>
    <w:p w:rsidR="00106E09" w:rsidRDefault="00106E09" w:rsidP="007C49A9">
      <w:pPr>
        <w:spacing w:after="0"/>
        <w:jc w:val="both"/>
        <w:rPr>
          <w:szCs w:val="24"/>
        </w:rPr>
      </w:pPr>
      <w:r>
        <w:rPr>
          <w:szCs w:val="24"/>
        </w:rPr>
        <w:t>Kapitoly v teoretické části jsou velmi poctivě zbaveny zbytečných informací a tím se tato teorie stává zajímavým čtením. Při výběru témat neschází nic, co by později negativně ovlivnilo samotné dílo.</w:t>
      </w:r>
    </w:p>
    <w:p w:rsidR="00106E09" w:rsidRDefault="00106E09" w:rsidP="007C49A9">
      <w:pPr>
        <w:spacing w:after="0"/>
        <w:jc w:val="both"/>
        <w:rPr>
          <w:szCs w:val="24"/>
        </w:rPr>
      </w:pPr>
    </w:p>
    <w:p w:rsidR="00106E09" w:rsidRDefault="00106E09" w:rsidP="007C49A9">
      <w:pPr>
        <w:spacing w:after="0"/>
        <w:jc w:val="both"/>
        <w:rPr>
          <w:szCs w:val="24"/>
        </w:rPr>
      </w:pPr>
      <w:r>
        <w:rPr>
          <w:szCs w:val="24"/>
        </w:rPr>
        <w:t xml:space="preserve">Kapitola popisující technologickou část vychází ze znalostí studenta načerpaných přímo ve výrobě a při spolupráci na konkrétním díle, jak příliš skromně popisuje ve své práci.    Komunikace s lidmi z výroby je nejen důležitá pro výsledný výrobek, ale hlavně pro samotného studenta v jeho profesním zrání. Zjištění jak se v praxi tvoří tým odborníků a jak důležitá je jeho role v něm, zodpovědnost, kterou pak toto postavení nese je pro každého studenta novou zkušeností. A právě tato nově nabytá zodpovědnost je čitelná v praktické části diplomové práce. Popisuje danosti, s kterými musí počítat, chápe jaký je cíl klienta a na základě čeho se tato jeho potřeba zrodila. Je mu jasný celý mix informací, z kterého vykrystalizuje jeho dílo. </w:t>
      </w:r>
    </w:p>
    <w:p w:rsidR="00106E09" w:rsidRDefault="00106E09" w:rsidP="007C49A9">
      <w:pPr>
        <w:spacing w:after="0"/>
        <w:jc w:val="both"/>
        <w:rPr>
          <w:szCs w:val="24"/>
        </w:rPr>
      </w:pPr>
    </w:p>
    <w:p w:rsidR="00106E09" w:rsidRDefault="00106E09" w:rsidP="007C49A9">
      <w:pPr>
        <w:spacing w:after="0"/>
        <w:jc w:val="both"/>
        <w:rPr>
          <w:szCs w:val="24"/>
        </w:rPr>
      </w:pPr>
      <w:r>
        <w:rPr>
          <w:szCs w:val="24"/>
        </w:rPr>
        <w:t xml:space="preserve">Kruh se uzavírá samotným dílem. Přístup k věci je velmi zralý a přitom lehký, bez zbytečného zdobení, stejně jako tomu bylo při práci s teorií. Výsledek práce studenta je vynikající v tom, že hloubka myšlenky se neztrácí, i když je maximálně okleštěná požadavky zadavatele, možnostmi výroby, manipulace s lahví, specifika uchovávání vína a dalšími mantinely. To dělá úkol jeden z nejtěžších, se kterými se designér může ve své praxi setkat.  A tuto odvahu je třeba ocenit. </w:t>
      </w:r>
    </w:p>
    <w:p w:rsidR="00106E09" w:rsidRDefault="00106E09" w:rsidP="007C49A9">
      <w:pPr>
        <w:spacing w:after="0"/>
        <w:jc w:val="both"/>
        <w:rPr>
          <w:szCs w:val="24"/>
        </w:rPr>
      </w:pPr>
    </w:p>
    <w:p w:rsidR="00106E09" w:rsidRDefault="00106E09" w:rsidP="007C49A9">
      <w:pPr>
        <w:spacing w:after="0"/>
        <w:jc w:val="both"/>
        <w:rPr>
          <w:szCs w:val="24"/>
        </w:rPr>
      </w:pPr>
      <w:r>
        <w:rPr>
          <w:szCs w:val="24"/>
        </w:rPr>
        <w:t>Prvotní skici autora nerespektují některé z požadavků popsaných výše a to je přístup, který dává tušit, že se nedrží uvnitř mantinelů, naopak je používá jako nástroj k dosažení zajímavého výsledku. Výsledek je toho dokladem. Kubisticky pojatý design je netradiční v regálech obchodů zcela jistě vyvolá v kupujících přinejmenším radost z toho, že vidí něco neotřelého.</w:t>
      </w:r>
    </w:p>
    <w:p w:rsidR="00106E09" w:rsidRDefault="00106E09" w:rsidP="007C49A9">
      <w:pPr>
        <w:spacing w:after="0"/>
        <w:jc w:val="both"/>
        <w:rPr>
          <w:szCs w:val="24"/>
        </w:rPr>
      </w:pPr>
      <w:r>
        <w:rPr>
          <w:szCs w:val="24"/>
        </w:rPr>
        <w:t xml:space="preserve">To neznamená, že se bude líbit každému, není to ani cílem. Víno v této lahvi je pro cílovou skupinu s vyššími požadavky na své okolí, a s citlivostí chytré a emočně nabité výrobky  s nadhodnotou. Lahev se vejde do všech parametrů daných výrobou, procesem plnění, převozem a skladování. Etiketa odpovídá filosofii zadání od klienta, aniž by nějak konkurovala samotné lahvi. Pouze podtrhuje její netradičnost. </w:t>
      </w:r>
    </w:p>
    <w:p w:rsidR="00106E09" w:rsidRDefault="00106E09" w:rsidP="007C49A9">
      <w:pPr>
        <w:spacing w:after="0"/>
        <w:jc w:val="both"/>
        <w:rPr>
          <w:szCs w:val="24"/>
        </w:rPr>
      </w:pPr>
    </w:p>
    <w:p w:rsidR="00106E09" w:rsidRDefault="00106E09" w:rsidP="007C49A9">
      <w:pPr>
        <w:spacing w:after="0"/>
        <w:jc w:val="both"/>
        <w:rPr>
          <w:szCs w:val="24"/>
        </w:rPr>
      </w:pPr>
      <w:r>
        <w:rPr>
          <w:szCs w:val="24"/>
        </w:rPr>
        <w:t xml:space="preserve">Možná, že problém nastává ve chvíli, kdy láhev bude umístěna mimo regál a nebude tak jasné, že je to vinná lahev. Tento problém není dán řešením tvaru, je to problém vnímání archetypů v souvislosti s danou představou o vinné lahvi. A znovu musím zdůraznit odvahu autora. Vědom si tohoto problému provokuje debatu, zda tvořit v rámci již zmíněných mantinelů a přidat si další škrtidlo v podobě nutnosti držet se poznávacích prvků napovídajících o typu výrobku, nebo posvítit si na věc z úhlu, ze kterého je schopen se jako první podívat jen tvůrce. </w:t>
      </w:r>
    </w:p>
    <w:p w:rsidR="00106E09" w:rsidRDefault="00106E09" w:rsidP="007C49A9">
      <w:pPr>
        <w:spacing w:after="0"/>
        <w:jc w:val="both"/>
        <w:rPr>
          <w:szCs w:val="24"/>
        </w:rPr>
      </w:pPr>
      <w:r>
        <w:rPr>
          <w:szCs w:val="24"/>
        </w:rPr>
        <w:t xml:space="preserve">Těší mě, že tento mladý absolvent se dívá na věci odjinud. Držím mu palce, ať ho v jeho praxi tento způsob tvorby nikdy neopustí. </w:t>
      </w:r>
    </w:p>
    <w:p w:rsidR="00106E09" w:rsidRDefault="00106E09" w:rsidP="007C49A9">
      <w:pPr>
        <w:spacing w:after="0"/>
        <w:jc w:val="both"/>
        <w:rPr>
          <w:szCs w:val="24"/>
        </w:rPr>
      </w:pPr>
    </w:p>
    <w:p w:rsidR="00106E09" w:rsidRDefault="00106E09" w:rsidP="007C49A9">
      <w:pPr>
        <w:spacing w:after="0"/>
        <w:jc w:val="both"/>
        <w:rPr>
          <w:szCs w:val="24"/>
        </w:rPr>
      </w:pPr>
      <w:r>
        <w:rPr>
          <w:szCs w:val="24"/>
        </w:rPr>
        <w:t xml:space="preserve">Otázky: </w:t>
      </w:r>
    </w:p>
    <w:p w:rsidR="00106E09" w:rsidRPr="006B6121" w:rsidRDefault="00106E09" w:rsidP="006B6121">
      <w:pPr>
        <w:pStyle w:val="ListParagraph"/>
        <w:numPr>
          <w:ilvl w:val="0"/>
          <w:numId w:val="1"/>
        </w:numPr>
        <w:spacing w:after="0"/>
        <w:jc w:val="both"/>
        <w:rPr>
          <w:szCs w:val="24"/>
          <w:lang w:val="pl-PL"/>
        </w:rPr>
      </w:pPr>
      <w:r>
        <w:rPr>
          <w:szCs w:val="24"/>
        </w:rPr>
        <w:t>Jak si myslíte, že by vypadala láhev v jiné barvě skla?</w:t>
      </w:r>
    </w:p>
    <w:p w:rsidR="00106E09" w:rsidRPr="006B6121" w:rsidRDefault="00106E09" w:rsidP="006B6121">
      <w:pPr>
        <w:pStyle w:val="ListParagraph"/>
        <w:numPr>
          <w:ilvl w:val="0"/>
          <w:numId w:val="1"/>
        </w:numPr>
        <w:spacing w:after="0"/>
        <w:jc w:val="both"/>
        <w:rPr>
          <w:szCs w:val="24"/>
          <w:lang w:val="pl-PL"/>
        </w:rPr>
      </w:pPr>
      <w:r>
        <w:rPr>
          <w:szCs w:val="24"/>
        </w:rPr>
        <w:t>Jaký typ formy by se použil při výrobě?</w:t>
      </w:r>
    </w:p>
    <w:p w:rsidR="00106E09" w:rsidRPr="006B6121" w:rsidRDefault="00106E09" w:rsidP="006B6121">
      <w:pPr>
        <w:pStyle w:val="ListParagraph"/>
        <w:numPr>
          <w:ilvl w:val="0"/>
          <w:numId w:val="1"/>
        </w:numPr>
        <w:spacing w:after="0"/>
        <w:jc w:val="both"/>
        <w:rPr>
          <w:szCs w:val="24"/>
          <w:lang w:val="pl-PL"/>
        </w:rPr>
      </w:pPr>
      <w:r>
        <w:rPr>
          <w:szCs w:val="24"/>
        </w:rPr>
        <w:t>Ochutnal jste víno určené do této lahve dřív než jste začal tvořit?</w:t>
      </w:r>
    </w:p>
    <w:p w:rsidR="00106E09" w:rsidRPr="006B6121" w:rsidRDefault="00106E09" w:rsidP="006B6121">
      <w:pPr>
        <w:pStyle w:val="ListParagraph"/>
        <w:numPr>
          <w:ilvl w:val="0"/>
          <w:numId w:val="1"/>
        </w:numPr>
        <w:spacing w:after="0"/>
        <w:jc w:val="both"/>
        <w:rPr>
          <w:szCs w:val="24"/>
          <w:lang w:val="pl-PL"/>
        </w:rPr>
      </w:pPr>
      <w:r>
        <w:rPr>
          <w:szCs w:val="24"/>
        </w:rPr>
        <w:t>Konzultoval jste tvar láhve s lidmi ve Vašem okolí? Co na ni řekli?</w:t>
      </w:r>
    </w:p>
    <w:p w:rsidR="00106E09" w:rsidRPr="006B6121" w:rsidRDefault="00106E09" w:rsidP="006B6121">
      <w:pPr>
        <w:pStyle w:val="ListParagraph"/>
        <w:spacing w:after="0"/>
        <w:jc w:val="both"/>
        <w:rPr>
          <w:szCs w:val="24"/>
          <w:lang w:val="pl-PL"/>
        </w:rPr>
      </w:pPr>
      <w:r>
        <w:rPr>
          <w:szCs w:val="24"/>
        </w:rPr>
        <w:t xml:space="preserve"> </w:t>
      </w:r>
      <w:r w:rsidRPr="006B6121">
        <w:rPr>
          <w:szCs w:val="24"/>
        </w:rPr>
        <w:t xml:space="preserve"> </w:t>
      </w:r>
    </w:p>
    <w:p w:rsidR="00106E09" w:rsidRPr="007A24FF" w:rsidRDefault="00106E09" w:rsidP="007C49A9">
      <w:pPr>
        <w:spacing w:after="0"/>
        <w:jc w:val="both"/>
        <w:rPr>
          <w:szCs w:val="24"/>
          <w:lang w:val="pl-PL"/>
        </w:rPr>
      </w:pPr>
    </w:p>
    <w:p w:rsidR="00106E09" w:rsidRPr="007A24FF" w:rsidRDefault="00106E09" w:rsidP="007C49A9">
      <w:pPr>
        <w:spacing w:after="0"/>
        <w:jc w:val="both"/>
        <w:rPr>
          <w:szCs w:val="24"/>
          <w:lang w:val="pl-PL"/>
        </w:rPr>
      </w:pPr>
    </w:p>
    <w:p w:rsidR="00106E09" w:rsidRPr="007A24FF" w:rsidRDefault="00106E09" w:rsidP="007C49A9">
      <w:pPr>
        <w:spacing w:after="0"/>
        <w:jc w:val="both"/>
        <w:rPr>
          <w:szCs w:val="24"/>
          <w:lang w:val="pl-PL"/>
        </w:rPr>
      </w:pPr>
    </w:p>
    <w:p w:rsidR="00106E09" w:rsidRPr="007A24FF" w:rsidRDefault="00106E09" w:rsidP="007C49A9">
      <w:pPr>
        <w:spacing w:after="0"/>
        <w:jc w:val="both"/>
        <w:rPr>
          <w:szCs w:val="24"/>
          <w:lang w:val="pl-PL"/>
        </w:rPr>
      </w:pPr>
    </w:p>
    <w:p w:rsidR="00106E09" w:rsidRPr="007A24FF" w:rsidRDefault="00106E09" w:rsidP="007C49A9">
      <w:pPr>
        <w:spacing w:after="0"/>
        <w:jc w:val="both"/>
        <w:rPr>
          <w:szCs w:val="24"/>
          <w:lang w:val="pl-PL"/>
        </w:rPr>
      </w:pPr>
    </w:p>
    <w:p w:rsidR="00106E09" w:rsidRPr="00F06B57" w:rsidRDefault="00106E09" w:rsidP="007C49A9">
      <w:pPr>
        <w:spacing w:after="0"/>
        <w:jc w:val="both"/>
        <w:rPr>
          <w:b/>
          <w:szCs w:val="24"/>
          <w:lang w:val="pl-PL"/>
        </w:rPr>
      </w:pPr>
      <w:r>
        <w:rPr>
          <w:szCs w:val="24"/>
          <w:lang w:val="pl-PL"/>
        </w:rPr>
        <w:t xml:space="preserve">Návrh klasifikace   </w:t>
      </w:r>
      <w:r w:rsidRPr="00F06B57">
        <w:rPr>
          <w:b/>
          <w:sz w:val="20"/>
        </w:rPr>
        <w:t>A - výborně</w:t>
      </w:r>
    </w:p>
    <w:p w:rsidR="00106E09" w:rsidRPr="007A24FF" w:rsidRDefault="00106E09" w:rsidP="007C49A9">
      <w:pPr>
        <w:spacing w:after="0"/>
        <w:jc w:val="both"/>
        <w:rPr>
          <w:szCs w:val="24"/>
          <w:lang w:val="pl-PL"/>
        </w:rPr>
      </w:pPr>
    </w:p>
    <w:p w:rsidR="00106E09" w:rsidRPr="007A24FF" w:rsidRDefault="00106E09" w:rsidP="007C49A9">
      <w:pPr>
        <w:spacing w:after="0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V(e) </w:t>
      </w:r>
      <w:r>
        <w:rPr>
          <w:szCs w:val="24"/>
          <w:lang w:val="pl-PL"/>
        </w:rPr>
        <w:t>Zlíně</w:t>
      </w:r>
      <w:r w:rsidRPr="007A24FF">
        <w:rPr>
          <w:szCs w:val="24"/>
          <w:lang w:val="pl-PL"/>
        </w:rPr>
        <w:t xml:space="preserve">  dne .</w:t>
      </w:r>
      <w:r>
        <w:rPr>
          <w:szCs w:val="24"/>
          <w:lang w:val="pl-PL"/>
        </w:rPr>
        <w:t>8.6.2011</w:t>
      </w:r>
    </w:p>
    <w:p w:rsidR="00106E09" w:rsidRPr="007A24FF" w:rsidRDefault="00106E09" w:rsidP="007C49A9">
      <w:pPr>
        <w:spacing w:after="0"/>
        <w:ind w:left="4956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 </w:t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  <w:t xml:space="preserve">       ......................................……………… </w:t>
      </w:r>
      <w:r w:rsidRPr="007A24FF">
        <w:rPr>
          <w:szCs w:val="24"/>
          <w:lang w:val="pl-PL"/>
        </w:rPr>
        <w:tab/>
        <w:t xml:space="preserve"> podpis oponenta práce </w:t>
      </w:r>
    </w:p>
    <w:p w:rsidR="00106E09" w:rsidRPr="007A24FF" w:rsidRDefault="00106E09" w:rsidP="007C49A9">
      <w:pPr>
        <w:spacing w:after="0"/>
        <w:jc w:val="both"/>
        <w:rPr>
          <w:szCs w:val="24"/>
        </w:rPr>
      </w:pPr>
    </w:p>
    <w:p w:rsidR="00106E09" w:rsidRPr="007A24FF" w:rsidRDefault="00106E09" w:rsidP="007C49A9">
      <w:pPr>
        <w:spacing w:after="0"/>
        <w:jc w:val="both"/>
        <w:rPr>
          <w:szCs w:val="24"/>
        </w:rPr>
      </w:pPr>
    </w:p>
    <w:p w:rsidR="00106E09" w:rsidRDefault="00106E09" w:rsidP="007C49A9">
      <w:pPr>
        <w:spacing w:after="0"/>
        <w:jc w:val="both"/>
        <w:rPr>
          <w:szCs w:val="24"/>
        </w:rPr>
      </w:pPr>
    </w:p>
    <w:p w:rsidR="00106E09" w:rsidRDefault="00106E09" w:rsidP="007C49A9">
      <w:pPr>
        <w:spacing w:after="0"/>
        <w:jc w:val="both"/>
        <w:rPr>
          <w:szCs w:val="24"/>
        </w:rPr>
      </w:pPr>
    </w:p>
    <w:p w:rsidR="00106E09" w:rsidRPr="007A24FF" w:rsidRDefault="00106E09" w:rsidP="007C49A9">
      <w:pPr>
        <w:spacing w:after="0"/>
        <w:jc w:val="both"/>
        <w:rPr>
          <w:szCs w:val="24"/>
        </w:rPr>
      </w:pPr>
    </w:p>
    <w:p w:rsidR="00106E09" w:rsidRPr="007A24FF" w:rsidRDefault="00106E09" w:rsidP="007C49A9">
      <w:pPr>
        <w:spacing w:after="0"/>
        <w:jc w:val="both"/>
        <w:rPr>
          <w:szCs w:val="24"/>
        </w:rPr>
      </w:pPr>
      <w:r w:rsidRPr="007A24FF">
        <w:rPr>
          <w:szCs w:val="24"/>
        </w:rPr>
        <w:t>Pro klasifikaci použijte tuto stupnici:</w:t>
      </w:r>
    </w:p>
    <w:p w:rsidR="00106E09" w:rsidRPr="007A24FF" w:rsidRDefault="00106E09" w:rsidP="007C49A9">
      <w:pPr>
        <w:spacing w:after="0"/>
        <w:jc w:val="both"/>
        <w:rPr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01"/>
        <w:gridCol w:w="1601"/>
        <w:gridCol w:w="1602"/>
        <w:gridCol w:w="1602"/>
        <w:gridCol w:w="1602"/>
        <w:gridCol w:w="1602"/>
      </w:tblGrid>
      <w:tr w:rsidR="00106E09" w:rsidRPr="00952BAD" w:rsidTr="005E53F6">
        <w:trPr>
          <w:trHeight w:val="284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:rsidR="00106E09" w:rsidRPr="00952BAD" w:rsidRDefault="00106E09" w:rsidP="007C49A9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 A - výborně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:rsidR="00106E09" w:rsidRPr="00952BAD" w:rsidRDefault="00106E09" w:rsidP="007C49A9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B - velmi dobře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:rsidR="00106E09" w:rsidRPr="00952BAD" w:rsidRDefault="00106E09" w:rsidP="007C49A9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C - dobře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:rsidR="00106E09" w:rsidRPr="00952BAD" w:rsidRDefault="00106E09" w:rsidP="007C49A9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D - uspokojivě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:rsidR="00106E09" w:rsidRPr="00952BAD" w:rsidRDefault="00106E09" w:rsidP="007C49A9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E - dostatečně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:rsidR="00106E09" w:rsidRPr="00952BAD" w:rsidRDefault="00106E09" w:rsidP="00952BAD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F - nedostatečně</w:t>
            </w:r>
          </w:p>
        </w:tc>
      </w:tr>
    </w:tbl>
    <w:p w:rsidR="00106E09" w:rsidRDefault="00106E09" w:rsidP="007C49A9">
      <w:pPr>
        <w:spacing w:after="0"/>
        <w:jc w:val="both"/>
      </w:pPr>
    </w:p>
    <w:p w:rsidR="00106E09" w:rsidRDefault="00106E09" w:rsidP="00952BAD">
      <w:pPr>
        <w:spacing w:after="0"/>
        <w:jc w:val="both"/>
        <w:rPr>
          <w:szCs w:val="24"/>
        </w:rPr>
      </w:pPr>
    </w:p>
    <w:p w:rsidR="00106E09" w:rsidRPr="00A311BF" w:rsidRDefault="00106E09" w:rsidP="005E53F6">
      <w:pPr>
        <w:pBdr>
          <w:top w:val="single" w:sz="4" w:space="1" w:color="auto"/>
        </w:pBdr>
        <w:spacing w:after="0"/>
        <w:jc w:val="both"/>
      </w:pPr>
      <w:r w:rsidRPr="007A24FF">
        <w:rPr>
          <w:szCs w:val="24"/>
        </w:rPr>
        <w:t>* nehodící se škrtněte</w:t>
      </w:r>
    </w:p>
    <w:sectPr w:rsidR="00106E09" w:rsidRPr="00A311BF" w:rsidSect="004713D6">
      <w:pgSz w:w="11906" w:h="16838"/>
      <w:pgMar w:top="1417" w:right="1417" w:bottom="1417" w:left="1417" w:header="708" w:footer="708" w:gutter="0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Corbel"/>
    <w:panose1 w:val="02000503040000020004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04FAC"/>
    <w:multiLevelType w:val="hybridMultilevel"/>
    <w:tmpl w:val="44802FD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66"/>
    <w:rsid w:val="00023805"/>
    <w:rsid w:val="0003492A"/>
    <w:rsid w:val="0007493D"/>
    <w:rsid w:val="00085569"/>
    <w:rsid w:val="00090951"/>
    <w:rsid w:val="000D789A"/>
    <w:rsid w:val="000E3491"/>
    <w:rsid w:val="00106E09"/>
    <w:rsid w:val="001537B7"/>
    <w:rsid w:val="00162CB4"/>
    <w:rsid w:val="00240A34"/>
    <w:rsid w:val="003044F4"/>
    <w:rsid w:val="00320661"/>
    <w:rsid w:val="00330180"/>
    <w:rsid w:val="003544C3"/>
    <w:rsid w:val="00357F38"/>
    <w:rsid w:val="003A5FCC"/>
    <w:rsid w:val="003F580E"/>
    <w:rsid w:val="003F7189"/>
    <w:rsid w:val="004119A4"/>
    <w:rsid w:val="00445CF4"/>
    <w:rsid w:val="004713D6"/>
    <w:rsid w:val="00480209"/>
    <w:rsid w:val="004E23D3"/>
    <w:rsid w:val="0052163A"/>
    <w:rsid w:val="005E53F6"/>
    <w:rsid w:val="00621D0C"/>
    <w:rsid w:val="00631C76"/>
    <w:rsid w:val="00632174"/>
    <w:rsid w:val="00652D64"/>
    <w:rsid w:val="00674FE7"/>
    <w:rsid w:val="006B3E91"/>
    <w:rsid w:val="006B6121"/>
    <w:rsid w:val="006D62DB"/>
    <w:rsid w:val="007259D3"/>
    <w:rsid w:val="007864F3"/>
    <w:rsid w:val="007A24FF"/>
    <w:rsid w:val="007B1991"/>
    <w:rsid w:val="007C49A9"/>
    <w:rsid w:val="00841283"/>
    <w:rsid w:val="0087538B"/>
    <w:rsid w:val="00890166"/>
    <w:rsid w:val="0089448B"/>
    <w:rsid w:val="008D0069"/>
    <w:rsid w:val="00952BAD"/>
    <w:rsid w:val="009B49E8"/>
    <w:rsid w:val="009F2CCA"/>
    <w:rsid w:val="00A311BF"/>
    <w:rsid w:val="00A757A5"/>
    <w:rsid w:val="00AD4680"/>
    <w:rsid w:val="00B0311B"/>
    <w:rsid w:val="00B16307"/>
    <w:rsid w:val="00B27766"/>
    <w:rsid w:val="00B558D4"/>
    <w:rsid w:val="00C31ABB"/>
    <w:rsid w:val="00C81E10"/>
    <w:rsid w:val="00D77369"/>
    <w:rsid w:val="00DB28E8"/>
    <w:rsid w:val="00DC7425"/>
    <w:rsid w:val="00E04AF4"/>
    <w:rsid w:val="00E35F0D"/>
    <w:rsid w:val="00E739B3"/>
    <w:rsid w:val="00E82768"/>
    <w:rsid w:val="00E82B55"/>
    <w:rsid w:val="00E8502E"/>
    <w:rsid w:val="00EE3899"/>
    <w:rsid w:val="00EF706C"/>
    <w:rsid w:val="00F025A4"/>
    <w:rsid w:val="00F06B57"/>
    <w:rsid w:val="00F754DC"/>
    <w:rsid w:val="00F80BE7"/>
    <w:rsid w:val="00FB1808"/>
    <w:rsid w:val="00FC7FA5"/>
    <w:rsid w:val="00FE7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3D6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F70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537B7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E702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E70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B61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042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2</Pages>
  <Words>618</Words>
  <Characters>3647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rozehnalova</cp:lastModifiedBy>
  <cp:revision>5</cp:revision>
  <cp:lastPrinted>2010-03-31T07:47:00Z</cp:lastPrinted>
  <dcterms:created xsi:type="dcterms:W3CDTF">2011-06-10T13:39:00Z</dcterms:created>
  <dcterms:modified xsi:type="dcterms:W3CDTF">2011-06-16T13:39:00Z</dcterms:modified>
</cp:coreProperties>
</file>