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3C3" w:rsidRPr="00314CBC" w:rsidRDefault="004623C3" w:rsidP="004623C3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4623C3" w:rsidRPr="00314CBC" w:rsidRDefault="004623C3" w:rsidP="004623C3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4623C3" w:rsidRPr="00314CBC" w:rsidRDefault="004623C3" w:rsidP="004623C3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4623C3" w:rsidRPr="00314CBC" w:rsidRDefault="004623C3" w:rsidP="004623C3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4623C3" w:rsidRPr="00314CBC" w:rsidRDefault="004623C3" w:rsidP="004623C3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4623C3" w:rsidRPr="00314CBC" w:rsidRDefault="004623C3" w:rsidP="004623C3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4623C3" w:rsidRPr="00314CBC" w:rsidRDefault="004623C3" w:rsidP="004623C3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</w:t>
      </w:r>
      <w:r w:rsidRPr="00314CBC">
        <w:rPr>
          <w:rFonts w:ascii="Times New Roman" w:hAnsi="Times New Roman"/>
          <w:sz w:val="24"/>
          <w:szCs w:val="24"/>
        </w:rPr>
        <w:t>Dobroslava Korcová</w:t>
      </w:r>
      <w:r w:rsidRPr="00314CB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4623C3" w:rsidRPr="00314CBC" w:rsidRDefault="004623C3" w:rsidP="004623C3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        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>Formy diskriminace lesbických žen a gay mužů ve společnosti</w:t>
        </w:r>
      </w:hyperlink>
      <w:r w:rsidRPr="00314CBC">
        <w:rPr>
          <w:rFonts w:ascii="Times New Roman" w:hAnsi="Times New Roman"/>
          <w:sz w:val="24"/>
          <w:szCs w:val="24"/>
        </w:rPr>
        <w:t xml:space="preserve">                   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4623C3" w:rsidRPr="00605824" w:rsidRDefault="004623C3" w:rsidP="004623C3">
      <w:pPr>
        <w:rPr>
          <w:rFonts w:ascii="Times New Roman" w:hAnsi="Times New Roman"/>
          <w:i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Přestože lze v postojích současné společnosti k homosexualitě konstatovat  postupný posun směrem k větší toleranci, téma diskriminace homosexuální minority je stále málo probádané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14CBC">
        <w:rPr>
          <w:rFonts w:ascii="Times New Roman" w:hAnsi="Times New Roman"/>
          <w:sz w:val="24"/>
          <w:szCs w:val="24"/>
        </w:rPr>
        <w:t xml:space="preserve">a aktuální. Cílem práce je podle autorky deskripce problematiky homosexuality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314CBC">
        <w:rPr>
          <w:rFonts w:ascii="Times New Roman" w:hAnsi="Times New Roman"/>
          <w:sz w:val="24"/>
          <w:szCs w:val="24"/>
        </w:rPr>
        <w:t xml:space="preserve">a nejčastějších  oblastí výskytu diskriminace na základě sexuální orientace.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Struktura práce, vhodnost zvoleného postupu a použitých metod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Práce je rozdělena do šesti kapitol. Teoretická část se v třech kapitolách věnuje popisu homosexuality, stručnému exkurzu do historie homosexuality a podrobně rozebírá jednotlivé oblasti diskriminace. Praktická část je věnovaná dotazníkovému průzkumu zaměřenému na informovanost o homosexualitě  a na postoje veřejnosti k homosexuálně zaměřeným jedincům.  Struktura práce je logická, samotný průzkum je maličko poznačený nezkušeností autorky (dotazník je indikátorem diskriminace jen okrajově).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Odborná úroveň, vlastní přínos, spolupráce s vedoucím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Oceňuji zájem autorky o uchopení náročné problematiky; zpracování tématu je podnětné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314CBC">
        <w:rPr>
          <w:rFonts w:ascii="Times New Roman" w:hAnsi="Times New Roman"/>
          <w:sz w:val="24"/>
          <w:szCs w:val="24"/>
        </w:rPr>
        <w:t xml:space="preserve">a vzhledem k stavu jeho </w:t>
      </w:r>
      <w:proofErr w:type="spellStart"/>
      <w:r w:rsidRPr="00314CBC">
        <w:rPr>
          <w:rFonts w:ascii="Times New Roman" w:hAnsi="Times New Roman"/>
          <w:sz w:val="24"/>
          <w:szCs w:val="24"/>
        </w:rPr>
        <w:t>prozkoumanosti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 v sociální pedagogice i obohacující. Při snaze uchopit tak rozsáhlou problematiku v celé šíři se však nejde vyhnout tomu, že autor  zůstává často z odborného hlediska na jejím povrch</w:t>
      </w:r>
      <w:r>
        <w:rPr>
          <w:rFonts w:ascii="Times New Roman" w:hAnsi="Times New Roman"/>
          <w:sz w:val="24"/>
          <w:szCs w:val="24"/>
        </w:rPr>
        <w:t>u</w:t>
      </w:r>
      <w:r w:rsidRPr="00314CBC">
        <w:rPr>
          <w:rFonts w:ascii="Times New Roman" w:hAnsi="Times New Roman"/>
          <w:sz w:val="24"/>
          <w:szCs w:val="24"/>
        </w:rPr>
        <w:t xml:space="preserve">.  Postrádám i větší propojení se studovaným oborem. Spolupráce s vedoucí byla průběžná.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Seznam literatury obsahuje dostatečný počet pramenů, právních norem i internetových zdrojů, které byly v práci adekvátně využívány.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Rozsah práce (61 stran+1 příloha) splňuje stanovené požadavky a úprava nevykazuje zjevné nedostatky.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Případné připomín</w:t>
      </w:r>
      <w:r>
        <w:rPr>
          <w:rFonts w:ascii="Times New Roman" w:hAnsi="Times New Roman"/>
          <w:i/>
          <w:sz w:val="24"/>
          <w:szCs w:val="24"/>
        </w:rPr>
        <w:t xml:space="preserve">ky, náměty, otázky pro obhajobu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Můžete zevrubněji popsat konkrétní poznatky vyplývající z průzkumu a formulovat návrhy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14CBC">
        <w:rPr>
          <w:rFonts w:ascii="Times New Roman" w:hAnsi="Times New Roman"/>
          <w:sz w:val="24"/>
          <w:szCs w:val="24"/>
        </w:rPr>
        <w:t xml:space="preserve">či výstupy z hlediska sociální pedagogiky? </w:t>
      </w:r>
    </w:p>
    <w:p w:rsidR="004623C3" w:rsidRPr="00314CBC" w:rsidRDefault="004623C3" w:rsidP="004623C3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4623C3" w:rsidRPr="00314CBC" w:rsidRDefault="004623C3" w:rsidP="004623C3">
      <w:pPr>
        <w:jc w:val="center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  </w:t>
      </w:r>
      <w:r w:rsidRPr="00314CBC">
        <w:rPr>
          <w:rFonts w:ascii="Times New Roman" w:hAnsi="Times New Roman"/>
          <w:b/>
          <w:sz w:val="24"/>
          <w:szCs w:val="24"/>
        </w:rPr>
        <w:t>C</w:t>
      </w:r>
    </w:p>
    <w:p w:rsidR="004623C3" w:rsidRDefault="004623C3" w:rsidP="004623C3">
      <w:pPr>
        <w:jc w:val="both"/>
        <w:rPr>
          <w:rFonts w:ascii="Times New Roman" w:hAnsi="Times New Roman"/>
          <w:sz w:val="24"/>
          <w:szCs w:val="24"/>
        </w:rPr>
      </w:pPr>
    </w:p>
    <w:p w:rsidR="004623C3" w:rsidRDefault="004623C3" w:rsidP="004623C3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 </w:t>
      </w:r>
      <w:r>
        <w:rPr>
          <w:rFonts w:ascii="Times New Roman" w:hAnsi="Times New Roman"/>
          <w:sz w:val="24"/>
          <w:szCs w:val="24"/>
        </w:rPr>
        <w:t>18. 05. 2011</w:t>
      </w:r>
      <w:r w:rsidRPr="006058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</w:p>
    <w:p w:rsidR="004623C3" w:rsidRPr="00314CBC" w:rsidRDefault="004623C3" w:rsidP="004623C3">
      <w:pPr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sectPr w:rsidR="004623C3" w:rsidRPr="00314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623C3"/>
    <w:rsid w:val="00462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4623C3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4623C3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4623C3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4623C3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MzEx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3188</Characters>
  <Application>Microsoft Office Word</Application>
  <DocSecurity>0</DocSecurity>
  <Lines>26</Lines>
  <Paragraphs>7</Paragraphs>
  <ScaleCrop>false</ScaleCrop>
  <Company>Your Company Name</Company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2011-05-18T07:41:00Z</dcterms:created>
  <dcterms:modified xsi:type="dcterms:W3CDTF">2011-05-18T07:42:00Z</dcterms:modified>
</cp:coreProperties>
</file>