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F130F7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Alena Drdlová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6F7678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Využití nástrojů PR v rámci komunikační strategie organizace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CB139E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67313609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CB139E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má formální i obsahové nedostatky. Vytkl bych především velmi slabou jazykovou úroveň, kvalitu grafického materiálu a množství pravopisných chyb.   V práci jsou problémy s logickým řazením kapitol. V teoretické části je nedostatečn</w:t>
      </w:r>
      <w:r w:rsidR="00910F91">
        <w:rPr>
          <w:rFonts w:ascii="Calibri" w:hAnsi="Calibri" w:cs="Calibri"/>
          <w:sz w:val="24"/>
          <w:szCs w:val="24"/>
        </w:rPr>
        <w:t>ě v</w:t>
      </w:r>
      <w:r>
        <w:rPr>
          <w:rFonts w:ascii="Calibri" w:hAnsi="Calibri" w:cs="Calibri"/>
          <w:sz w:val="24"/>
          <w:szCs w:val="24"/>
        </w:rPr>
        <w:t>ymezen poj</w:t>
      </w:r>
      <w:r w:rsidR="00910F91">
        <w:rPr>
          <w:rFonts w:ascii="Calibri" w:hAnsi="Calibri" w:cs="Calibri"/>
          <w:sz w:val="24"/>
          <w:szCs w:val="24"/>
        </w:rPr>
        <w:t>em</w:t>
      </w:r>
      <w:r>
        <w:rPr>
          <w:rFonts w:ascii="Calibri" w:hAnsi="Calibri" w:cs="Calibri"/>
          <w:sz w:val="24"/>
          <w:szCs w:val="24"/>
        </w:rPr>
        <w:t xml:space="preserve"> public relations</w:t>
      </w:r>
      <w:r w:rsidR="00910F91">
        <w:rPr>
          <w:rFonts w:ascii="Calibri" w:hAnsi="Calibri" w:cs="Calibri"/>
          <w:sz w:val="24"/>
          <w:szCs w:val="24"/>
        </w:rPr>
        <w:t xml:space="preserve">. </w:t>
      </w:r>
      <w:r>
        <w:rPr>
          <w:rFonts w:ascii="Calibri" w:hAnsi="Calibri" w:cs="Calibri"/>
          <w:sz w:val="24"/>
          <w:szCs w:val="24"/>
        </w:rPr>
        <w:t xml:space="preserve"> </w:t>
      </w:r>
      <w:r w:rsidR="00910F91"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>edostatečné výčty definicí</w:t>
      </w:r>
      <w:r w:rsidR="00910F91">
        <w:rPr>
          <w:rFonts w:ascii="Calibri" w:hAnsi="Calibri" w:cs="Calibri"/>
          <w:sz w:val="24"/>
          <w:szCs w:val="24"/>
        </w:rPr>
        <w:t>, nástrojů</w:t>
      </w:r>
      <w:r>
        <w:rPr>
          <w:rFonts w:ascii="Calibri" w:hAnsi="Calibri" w:cs="Calibri"/>
          <w:sz w:val="24"/>
          <w:szCs w:val="24"/>
        </w:rPr>
        <w:t xml:space="preserve"> nebo složek public relation</w:t>
      </w:r>
      <w:r w:rsidR="0067346C">
        <w:rPr>
          <w:rFonts w:ascii="Calibri" w:hAnsi="Calibri" w:cs="Calibri"/>
          <w:sz w:val="24"/>
          <w:szCs w:val="24"/>
        </w:rPr>
        <w:t>s jsou i v dalších částech práce. To</w:t>
      </w:r>
      <w:r w:rsidR="00910F91">
        <w:rPr>
          <w:rFonts w:ascii="Calibri" w:hAnsi="Calibri" w:cs="Calibri"/>
          <w:sz w:val="24"/>
          <w:szCs w:val="24"/>
        </w:rPr>
        <w:t xml:space="preserve"> ukazuje, že autorka tomuto nevěnovala dostatečnou pozornost a pečlivost. Týká se to například </w:t>
      </w:r>
      <w:r>
        <w:rPr>
          <w:rFonts w:ascii="Calibri" w:hAnsi="Calibri" w:cs="Calibri"/>
          <w:sz w:val="24"/>
          <w:szCs w:val="24"/>
        </w:rPr>
        <w:t>praktické</w:t>
      </w:r>
      <w:r w:rsidR="00910F91">
        <w:rPr>
          <w:rFonts w:ascii="Calibri" w:hAnsi="Calibri" w:cs="Calibri"/>
          <w:sz w:val="24"/>
          <w:szCs w:val="24"/>
        </w:rPr>
        <w:t xml:space="preserve"> části</w:t>
      </w:r>
      <w:r>
        <w:rPr>
          <w:rFonts w:ascii="Calibri" w:hAnsi="Calibri" w:cs="Calibri"/>
          <w:sz w:val="24"/>
          <w:szCs w:val="24"/>
        </w:rPr>
        <w:t xml:space="preserve">, kde </w:t>
      </w:r>
      <w:r w:rsidR="00910F91">
        <w:rPr>
          <w:rFonts w:ascii="Calibri" w:hAnsi="Calibri" w:cs="Calibri"/>
          <w:sz w:val="24"/>
          <w:szCs w:val="24"/>
        </w:rPr>
        <w:t xml:space="preserve">u výčtu </w:t>
      </w:r>
      <w:r>
        <w:rPr>
          <w:rFonts w:ascii="Calibri" w:hAnsi="Calibri" w:cs="Calibri"/>
          <w:sz w:val="24"/>
          <w:szCs w:val="24"/>
        </w:rPr>
        <w:t>možností PR rádia existuje mnohem více možných typů, než je uvedeno. Autorka se věnuje marketingu i public relations, což se jeví jako zaměňování pojmů v některých částech práce, kterou považuji za průměrnou.</w:t>
      </w:r>
    </w:p>
    <w:p w:rsidR="0067346C" w:rsidRPr="0013588D" w:rsidRDefault="0067346C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CB139E" w:rsidRDefault="00CB139E" w:rsidP="00CB139E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Vysvětlete rozdíl mezi pojmy PR a marketing.</w:t>
      </w:r>
    </w:p>
    <w:p w:rsidR="00CB139E" w:rsidRDefault="00CB139E" w:rsidP="00CB139E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Vyjmenujte co největší množství PR aktivit, které může realizovat soukromé rádio</w:t>
      </w:r>
      <w:r w:rsidR="00703C71">
        <w:rPr>
          <w:rFonts w:ascii="Calibri" w:hAnsi="Calibri" w:cs="Calibri"/>
          <w:sz w:val="24"/>
          <w:szCs w:val="24"/>
        </w:rPr>
        <w:t>.</w:t>
      </w:r>
    </w:p>
    <w:p w:rsidR="00CB139E" w:rsidRDefault="00CB139E" w:rsidP="00CB139E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Ve Zlíně dne</w:t>
      </w:r>
      <w:r w:rsidR="00CB139E">
        <w:rPr>
          <w:rFonts w:ascii="Calibri" w:hAnsi="Calibri" w:cs="Calibri"/>
          <w:b/>
          <w:sz w:val="24"/>
          <w:szCs w:val="24"/>
        </w:rPr>
        <w:t xml:space="preserve"> 18. 5. 2011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81C" w:rsidRDefault="00D2181C">
      <w:r>
        <w:separator/>
      </w:r>
    </w:p>
  </w:endnote>
  <w:endnote w:type="continuationSeparator" w:id="0">
    <w:p w:rsidR="00D2181C" w:rsidRDefault="00D21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A333E6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81C" w:rsidRDefault="00D2181C">
      <w:r>
        <w:separator/>
      </w:r>
    </w:p>
  </w:footnote>
  <w:footnote w:type="continuationSeparator" w:id="0">
    <w:p w:rsidR="00D2181C" w:rsidRDefault="00D21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D2181C" w:rsidRDefault="00A333E6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D2181C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D2181C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D2181C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D2181C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D885557"/>
    <w:multiLevelType w:val="hybridMultilevel"/>
    <w:tmpl w:val="1A245C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2D6D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21322"/>
    <w:rsid w:val="00370576"/>
    <w:rsid w:val="00370742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07B12"/>
    <w:rsid w:val="00621FE1"/>
    <w:rsid w:val="0062665E"/>
    <w:rsid w:val="006357A7"/>
    <w:rsid w:val="006372C6"/>
    <w:rsid w:val="0065496E"/>
    <w:rsid w:val="00657703"/>
    <w:rsid w:val="00657F7B"/>
    <w:rsid w:val="0067346C"/>
    <w:rsid w:val="006A14D7"/>
    <w:rsid w:val="006B540B"/>
    <w:rsid w:val="006C7F09"/>
    <w:rsid w:val="006E3EF6"/>
    <w:rsid w:val="006E5E3E"/>
    <w:rsid w:val="006F494A"/>
    <w:rsid w:val="006F7678"/>
    <w:rsid w:val="00703C71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10F91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333E6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1204A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B2D"/>
    <w:rsid w:val="00BE2CBD"/>
    <w:rsid w:val="00BE5B19"/>
    <w:rsid w:val="00BF11F1"/>
    <w:rsid w:val="00C10AE5"/>
    <w:rsid w:val="00C47F7E"/>
    <w:rsid w:val="00C7046F"/>
    <w:rsid w:val="00C75DA8"/>
    <w:rsid w:val="00CB139E"/>
    <w:rsid w:val="00CC72DF"/>
    <w:rsid w:val="00CD06B9"/>
    <w:rsid w:val="00CF6F04"/>
    <w:rsid w:val="00D2181C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85749"/>
    <w:rsid w:val="00EA033D"/>
    <w:rsid w:val="00EA13D2"/>
    <w:rsid w:val="00EC3D50"/>
    <w:rsid w:val="00EE1C65"/>
    <w:rsid w:val="00EF6AC0"/>
    <w:rsid w:val="00F04F5E"/>
    <w:rsid w:val="00F130D7"/>
    <w:rsid w:val="00F130F7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8</cp:revision>
  <cp:lastPrinted>2010-04-15T13:27:00Z</cp:lastPrinted>
  <dcterms:created xsi:type="dcterms:W3CDTF">2011-05-17T15:34:00Z</dcterms:created>
  <dcterms:modified xsi:type="dcterms:W3CDTF">2011-05-19T10:34:00Z</dcterms:modified>
</cp:coreProperties>
</file>