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5ED" w:rsidRPr="00390FA2" w:rsidRDefault="00C065ED" w:rsidP="00711672">
      <w:pPr>
        <w:pStyle w:val="Caption"/>
        <w:rPr>
          <w:sz w:val="24"/>
          <w:szCs w:val="24"/>
        </w:rPr>
      </w:pPr>
      <w:bookmarkStart w:id="0" w:name="_Toc258485717"/>
      <w:bookmarkStart w:id="1" w:name="_Toc258485758"/>
      <w:bookmarkStart w:id="2" w:name="_Toc258485795"/>
      <w:r w:rsidRPr="000C2F0D">
        <w:rPr>
          <w:color w:val="FFFFFF"/>
          <w:sz w:val="24"/>
          <w:szCs w:val="24"/>
        </w:rPr>
        <w:t>oponenta bakalářské práce</w:t>
      </w:r>
      <w:bookmarkEnd w:id="0"/>
      <w:bookmarkEnd w:id="1"/>
      <w:bookmarkEnd w:id="2"/>
      <w:r w:rsidRPr="00390FA2">
        <w:rPr>
          <w:sz w:val="24"/>
          <w:szCs w:val="24"/>
        </w:rPr>
        <w:t xml:space="preserve">           </w:t>
      </w:r>
    </w:p>
    <w:p w:rsidR="00C065ED" w:rsidRDefault="00C065ED" w:rsidP="00711672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margin-left:.05pt;margin-top:4.2pt;width:188.95pt;height:27pt;z-index:251657728;visibility:visible">
            <v:imagedata r:id="rId7" o:title=""/>
            <w10:wrap type="square" side="right"/>
          </v:shape>
        </w:pict>
      </w:r>
      <w:r>
        <w:t xml:space="preserve">     </w:t>
      </w:r>
    </w:p>
    <w:p w:rsidR="00C065ED" w:rsidRDefault="00C065ED" w:rsidP="00711672">
      <w:r>
        <w:t xml:space="preserve">         Příloha k protokolu o SZK č…..ze dne………   </w:t>
      </w:r>
      <w:r>
        <w:br w:type="textWrapping" w:clear="all"/>
      </w:r>
    </w:p>
    <w:p w:rsidR="00C065ED" w:rsidRDefault="00C065ED" w:rsidP="00711672">
      <w:pPr>
        <w:jc w:val="center"/>
        <w:rPr>
          <w:b/>
        </w:rPr>
      </w:pPr>
    </w:p>
    <w:p w:rsidR="00C065ED" w:rsidRPr="00023371" w:rsidRDefault="00C065ED" w:rsidP="00711672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C065ED" w:rsidRPr="0064435C" w:rsidRDefault="00C065ED" w:rsidP="00711672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C065ED" w:rsidRDefault="00C065ED" w:rsidP="00711672">
      <w:pPr>
        <w:jc w:val="center"/>
        <w:rPr>
          <w:b/>
        </w:rPr>
      </w:pPr>
      <w:r>
        <w:rPr>
          <w:noProof/>
        </w:rPr>
        <w:pict>
          <v:line id="_x0000_s1027" style="position:absolute;left:0;text-align:left;z-index:251656704" from="9pt,14.2pt" to="450pt,14.2pt"/>
        </w:pict>
      </w:r>
    </w:p>
    <w:p w:rsidR="00C065ED" w:rsidRPr="0064435C" w:rsidRDefault="00C065ED" w:rsidP="00711672"/>
    <w:p w:rsidR="00C065ED" w:rsidRDefault="00C065ED" w:rsidP="00711672">
      <w:pPr>
        <w:jc w:val="center"/>
        <w:rPr>
          <w:b/>
          <w:sz w:val="32"/>
          <w:szCs w:val="32"/>
        </w:rPr>
      </w:pPr>
    </w:p>
    <w:p w:rsidR="00C065ED" w:rsidRPr="0099575A" w:rsidRDefault="00C065ED" w:rsidP="00711672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 xml:space="preserve">HODNOCENÍ </w:t>
      </w:r>
      <w:r>
        <w:rPr>
          <w:b/>
          <w:sz w:val="30"/>
          <w:szCs w:val="30"/>
        </w:rPr>
        <w:t>OPONENTA</w:t>
      </w:r>
      <w:r w:rsidRPr="0099575A">
        <w:rPr>
          <w:b/>
          <w:sz w:val="30"/>
          <w:szCs w:val="30"/>
        </w:rPr>
        <w:t xml:space="preserve"> BAKALÁŘSKÉ PRÁCE</w:t>
      </w:r>
    </w:p>
    <w:p w:rsidR="00C065ED" w:rsidRDefault="00C065ED" w:rsidP="00711672">
      <w:pPr>
        <w:jc w:val="center"/>
        <w:rPr>
          <w:b/>
          <w:sz w:val="32"/>
          <w:szCs w:val="32"/>
        </w:rPr>
      </w:pPr>
    </w:p>
    <w:tbl>
      <w:tblPr>
        <w:tblW w:w="13458" w:type="dxa"/>
        <w:tblLook w:val="01E0"/>
      </w:tblPr>
      <w:tblGrid>
        <w:gridCol w:w="7338"/>
        <w:gridCol w:w="6120"/>
      </w:tblGrid>
      <w:tr w:rsidR="00C065ED" w:rsidTr="00886D3F">
        <w:tc>
          <w:tcPr>
            <w:tcW w:w="7338" w:type="dxa"/>
            <w:vAlign w:val="center"/>
          </w:tcPr>
          <w:p w:rsidR="00C065ED" w:rsidRDefault="00C065ED" w:rsidP="00886D3F">
            <w:pPr>
              <w:spacing w:before="60" w:after="60" w:line="360" w:lineRule="auto"/>
            </w:pPr>
            <w:r>
              <w:t>Jméno a příjmení studenta:  Veronika Vaněčková</w:t>
            </w:r>
          </w:p>
        </w:tc>
        <w:tc>
          <w:tcPr>
            <w:tcW w:w="6120" w:type="dxa"/>
            <w:vAlign w:val="center"/>
          </w:tcPr>
          <w:p w:rsidR="00C065ED" w:rsidRDefault="00C065ED" w:rsidP="00886D3F">
            <w:pPr>
              <w:spacing w:before="60" w:after="60" w:line="360" w:lineRule="auto"/>
            </w:pPr>
          </w:p>
        </w:tc>
      </w:tr>
      <w:tr w:rsidR="00C065ED" w:rsidTr="00886D3F">
        <w:tc>
          <w:tcPr>
            <w:tcW w:w="7338" w:type="dxa"/>
            <w:vAlign w:val="center"/>
          </w:tcPr>
          <w:p w:rsidR="00C065ED" w:rsidRDefault="00C065ED" w:rsidP="00886D3F">
            <w:pPr>
              <w:spacing w:before="60" w:after="60" w:line="360" w:lineRule="auto"/>
            </w:pPr>
            <w:r>
              <w:t xml:space="preserve">Oponent bakalářské práce:   Mgr. </w:t>
            </w:r>
            <w:smartTag w:uri="urn:schemas-microsoft-com:office:smarttags" w:element="PersonName">
              <w:smartTagPr>
                <w:attr w:name="ProductID" w:val="Marek Tomaštík"/>
              </w:smartTagPr>
              <w:r>
                <w:t>Marek Tomaštík</w:t>
              </w:r>
            </w:smartTag>
            <w:r>
              <w:t>, Ph.D.</w:t>
            </w:r>
          </w:p>
        </w:tc>
        <w:tc>
          <w:tcPr>
            <w:tcW w:w="6120" w:type="dxa"/>
            <w:vAlign w:val="center"/>
          </w:tcPr>
          <w:p w:rsidR="00C065ED" w:rsidRDefault="00C065ED" w:rsidP="00886D3F">
            <w:pPr>
              <w:spacing w:before="60" w:after="60" w:line="360" w:lineRule="auto"/>
            </w:pPr>
          </w:p>
        </w:tc>
      </w:tr>
      <w:tr w:rsidR="00C065ED" w:rsidTr="00886D3F">
        <w:tc>
          <w:tcPr>
            <w:tcW w:w="7338" w:type="dxa"/>
            <w:vAlign w:val="center"/>
          </w:tcPr>
          <w:p w:rsidR="00C065ED" w:rsidRDefault="00C065ED" w:rsidP="00886D3F">
            <w:pPr>
              <w:spacing w:before="60" w:after="60" w:line="360" w:lineRule="auto"/>
            </w:pPr>
            <w:r>
              <w:t>Akademický rok:  2009/2010</w:t>
            </w:r>
          </w:p>
        </w:tc>
        <w:tc>
          <w:tcPr>
            <w:tcW w:w="6120" w:type="dxa"/>
            <w:vAlign w:val="center"/>
          </w:tcPr>
          <w:p w:rsidR="00C065ED" w:rsidRDefault="00C065ED" w:rsidP="00886D3F">
            <w:pPr>
              <w:spacing w:before="60" w:after="60" w:line="360" w:lineRule="auto"/>
            </w:pPr>
          </w:p>
        </w:tc>
      </w:tr>
    </w:tbl>
    <w:p w:rsidR="00C065ED" w:rsidRDefault="00C065ED" w:rsidP="00711672"/>
    <w:p w:rsidR="00C065ED" w:rsidRDefault="00C065ED" w:rsidP="00711672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 xml:space="preserve"> Marketingová analýza Sirnatých lázní Ostrožská Nová Ves</w:t>
      </w:r>
    </w:p>
    <w:p w:rsidR="00C065ED" w:rsidRDefault="00C065ED" w:rsidP="00711672">
      <w:pPr>
        <w:rPr>
          <w:b/>
        </w:rPr>
      </w:pPr>
    </w:p>
    <w:p w:rsidR="00C065ED" w:rsidRDefault="00C065ED" w:rsidP="00711672">
      <w:pPr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C065ED" w:rsidTr="00886D3F">
        <w:tc>
          <w:tcPr>
            <w:tcW w:w="3348" w:type="dxa"/>
            <w:gridSpan w:val="2"/>
            <w:vMerge w:val="restart"/>
            <w:vAlign w:val="center"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  <w:r w:rsidRPr="00886D3F"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C065ED" w:rsidRPr="00886D3F" w:rsidRDefault="00C065ED" w:rsidP="00886D3F">
            <w:pPr>
              <w:spacing w:line="360" w:lineRule="auto"/>
              <w:jc w:val="center"/>
              <w:rPr>
                <w:b/>
              </w:rPr>
            </w:pPr>
            <w:r w:rsidRPr="00886D3F">
              <w:rPr>
                <w:b/>
              </w:rPr>
              <w:t>Stupeň hodnocení podle ECTS</w:t>
            </w:r>
          </w:p>
        </w:tc>
      </w:tr>
      <w:tr w:rsidR="00C065ED" w:rsidRPr="00124D60" w:rsidTr="00886D3F">
        <w:tc>
          <w:tcPr>
            <w:tcW w:w="3348" w:type="dxa"/>
            <w:gridSpan w:val="2"/>
            <w:vMerge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jc w:val="center"/>
              <w:rPr>
                <w:b/>
              </w:rPr>
            </w:pPr>
            <w:r w:rsidRPr="00886D3F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jc w:val="center"/>
              <w:rPr>
                <w:b/>
              </w:rPr>
            </w:pPr>
            <w:r w:rsidRPr="00886D3F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jc w:val="center"/>
              <w:rPr>
                <w:b/>
              </w:rPr>
            </w:pPr>
            <w:r w:rsidRPr="00886D3F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jc w:val="center"/>
              <w:rPr>
                <w:b/>
              </w:rPr>
            </w:pPr>
            <w:r w:rsidRPr="00886D3F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jc w:val="center"/>
              <w:rPr>
                <w:b/>
              </w:rPr>
            </w:pPr>
            <w:r w:rsidRPr="00886D3F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C065ED" w:rsidRPr="00886D3F" w:rsidRDefault="00C065ED" w:rsidP="00886D3F">
            <w:pPr>
              <w:spacing w:line="360" w:lineRule="auto"/>
              <w:jc w:val="center"/>
              <w:rPr>
                <w:b/>
              </w:rPr>
            </w:pPr>
            <w:r w:rsidRPr="00886D3F">
              <w:rPr>
                <w:b/>
              </w:rPr>
              <w:t>F</w:t>
            </w:r>
          </w:p>
        </w:tc>
      </w:tr>
      <w:tr w:rsidR="00C065ED" w:rsidTr="00886D3F">
        <w:trPr>
          <w:trHeight w:val="375"/>
        </w:trPr>
        <w:tc>
          <w:tcPr>
            <w:tcW w:w="468" w:type="dxa"/>
            <w:vAlign w:val="center"/>
          </w:tcPr>
          <w:p w:rsidR="00C065ED" w:rsidRPr="00124D60" w:rsidRDefault="00C065ED" w:rsidP="00886D3F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C065ED" w:rsidRPr="00886D3F" w:rsidRDefault="00C065ED" w:rsidP="007906EA">
            <w:pPr>
              <w:rPr>
                <w:b/>
              </w:rPr>
            </w:pPr>
            <w:r w:rsidRPr="00886D3F"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jc w:val="center"/>
              <w:rPr>
                <w:b/>
              </w:rPr>
            </w:pPr>
            <w:r w:rsidRPr="00886D3F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</w:p>
        </w:tc>
      </w:tr>
      <w:tr w:rsidR="00C065ED" w:rsidTr="00886D3F">
        <w:tc>
          <w:tcPr>
            <w:tcW w:w="468" w:type="dxa"/>
            <w:vAlign w:val="center"/>
          </w:tcPr>
          <w:p w:rsidR="00C065ED" w:rsidRPr="00124D60" w:rsidRDefault="00C065ED" w:rsidP="00886D3F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C065ED" w:rsidRPr="00886D3F" w:rsidRDefault="00C065ED" w:rsidP="007906EA">
            <w:pPr>
              <w:rPr>
                <w:b/>
              </w:rPr>
            </w:pPr>
            <w:r w:rsidRPr="00886D3F"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jc w:val="center"/>
              <w:rPr>
                <w:b/>
              </w:rPr>
            </w:pPr>
            <w:r w:rsidRPr="00886D3F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</w:p>
        </w:tc>
      </w:tr>
      <w:tr w:rsidR="00C065ED" w:rsidTr="00886D3F">
        <w:tc>
          <w:tcPr>
            <w:tcW w:w="468" w:type="dxa"/>
            <w:vAlign w:val="center"/>
          </w:tcPr>
          <w:p w:rsidR="00C065ED" w:rsidRPr="00124D60" w:rsidRDefault="00C065ED" w:rsidP="00886D3F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C065ED" w:rsidRPr="00886D3F" w:rsidRDefault="00C065ED" w:rsidP="007906EA">
            <w:pPr>
              <w:rPr>
                <w:b/>
              </w:rPr>
            </w:pPr>
            <w:r w:rsidRPr="00886D3F"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jc w:val="center"/>
              <w:rPr>
                <w:b/>
              </w:rPr>
            </w:pPr>
            <w:r w:rsidRPr="00886D3F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</w:p>
        </w:tc>
      </w:tr>
      <w:tr w:rsidR="00C065ED" w:rsidTr="00886D3F">
        <w:tc>
          <w:tcPr>
            <w:tcW w:w="468" w:type="dxa"/>
            <w:vAlign w:val="center"/>
          </w:tcPr>
          <w:p w:rsidR="00C065ED" w:rsidRPr="00124D60" w:rsidRDefault="00C065ED" w:rsidP="00886D3F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C065ED" w:rsidRPr="00886D3F" w:rsidRDefault="00C065ED" w:rsidP="00886D3F">
            <w:pPr>
              <w:spacing w:before="60" w:line="360" w:lineRule="auto"/>
              <w:rPr>
                <w:b/>
              </w:rPr>
            </w:pPr>
            <w:r w:rsidRPr="00886D3F"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jc w:val="center"/>
              <w:rPr>
                <w:b/>
              </w:rPr>
            </w:pPr>
            <w:r w:rsidRPr="00886D3F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</w:p>
        </w:tc>
      </w:tr>
      <w:tr w:rsidR="00C065ED" w:rsidTr="00886D3F">
        <w:tc>
          <w:tcPr>
            <w:tcW w:w="468" w:type="dxa"/>
            <w:vAlign w:val="center"/>
          </w:tcPr>
          <w:p w:rsidR="00C065ED" w:rsidRPr="00124D60" w:rsidRDefault="00C065ED" w:rsidP="00886D3F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C065ED" w:rsidRPr="00886D3F" w:rsidRDefault="00C065ED" w:rsidP="007906EA">
            <w:pPr>
              <w:rPr>
                <w:b/>
              </w:rPr>
            </w:pPr>
            <w:r w:rsidRPr="00886D3F"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jc w:val="center"/>
              <w:rPr>
                <w:b/>
              </w:rPr>
            </w:pPr>
            <w:r w:rsidRPr="00886D3F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C065ED" w:rsidRPr="00886D3F" w:rsidRDefault="00C065ED" w:rsidP="00886D3F">
            <w:pPr>
              <w:spacing w:line="360" w:lineRule="auto"/>
              <w:rPr>
                <w:b/>
              </w:rPr>
            </w:pPr>
          </w:p>
        </w:tc>
      </w:tr>
    </w:tbl>
    <w:p w:rsidR="00C065ED" w:rsidRDefault="00C065ED" w:rsidP="00711672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C065ED" w:rsidRDefault="00C065ED" w:rsidP="00711672">
      <w:pPr>
        <w:spacing w:before="60"/>
        <w:rPr>
          <w:sz w:val="22"/>
          <w:szCs w:val="22"/>
        </w:rPr>
      </w:pPr>
    </w:p>
    <w:p w:rsidR="00C065ED" w:rsidRDefault="00C065ED" w:rsidP="00711672">
      <w:pPr>
        <w:spacing w:before="60"/>
        <w:rPr>
          <w:sz w:val="22"/>
          <w:szCs w:val="22"/>
        </w:rPr>
      </w:pPr>
    </w:p>
    <w:p w:rsidR="00C065ED" w:rsidRPr="00CB17A1" w:rsidRDefault="00C065ED" w:rsidP="00711672">
      <w:pPr>
        <w:rPr>
          <w:b/>
        </w:rPr>
      </w:pPr>
      <w:r w:rsidRPr="00CB17A1">
        <w:rPr>
          <w:b/>
        </w:rPr>
        <w:t>Celkové slovní hodnocení bakalářské práce:</w:t>
      </w:r>
    </w:p>
    <w:p w:rsidR="00C065ED" w:rsidRDefault="00C065ED" w:rsidP="00DF0096">
      <w:pPr>
        <w:tabs>
          <w:tab w:val="left" w:pos="1845"/>
        </w:tabs>
        <w:jc w:val="both"/>
      </w:pPr>
      <w:r>
        <w:t xml:space="preserve">Předložená bakalářská práce studentky Veroniky Vaněčkové se zabývá marketingovou analýzou Sirnatých lázní Ostrožská Nová Ves. </w:t>
      </w:r>
    </w:p>
    <w:p w:rsidR="00C065ED" w:rsidRDefault="00C065ED" w:rsidP="00DF0096">
      <w:pPr>
        <w:tabs>
          <w:tab w:val="left" w:pos="1845"/>
        </w:tabs>
        <w:jc w:val="both"/>
      </w:pPr>
      <w:r>
        <w:t xml:space="preserve">Studentka v teoretické části ukazuje svůj hluboký zájem o problematiku lázeňství. </w:t>
      </w:r>
    </w:p>
    <w:p w:rsidR="00C065ED" w:rsidRDefault="00C065ED" w:rsidP="00DF0096">
      <w:pPr>
        <w:tabs>
          <w:tab w:val="left" w:pos="1845"/>
        </w:tabs>
        <w:jc w:val="both"/>
      </w:pPr>
      <w:r>
        <w:t xml:space="preserve">BP je rozdělena na dvě části, teoretickou a praktickou. </w:t>
      </w:r>
    </w:p>
    <w:p w:rsidR="00C065ED" w:rsidRDefault="00C065ED" w:rsidP="00DF0096">
      <w:pPr>
        <w:tabs>
          <w:tab w:val="left" w:pos="1845"/>
        </w:tabs>
        <w:jc w:val="both"/>
      </w:pPr>
      <w:r>
        <w:t>V teoretické části je vhodně a srozumitelně vysvětlena vybraná problematika lázeňského cestovního ruchu.</w:t>
      </w:r>
    </w:p>
    <w:p w:rsidR="00C065ED" w:rsidRDefault="00C065ED" w:rsidP="00DF0096">
      <w:pPr>
        <w:tabs>
          <w:tab w:val="left" w:pos="1845"/>
        </w:tabs>
        <w:jc w:val="both"/>
      </w:pPr>
      <w:r>
        <w:t xml:space="preserve">Praktická část BP ukazuje hluboký zájem autorky o dané téma. Obsahuje historii a představení společnosti, analýzu SWOT, analýzu PEST a vyhodnocení dotazníku, marketingový plán </w:t>
      </w:r>
      <w:smartTag w:uri="urn:schemas-microsoft-com:office:smarttags" w:element="metricconverter">
        <w:smartTagPr>
          <w:attr w:name="ProductID" w:val="2010 a"/>
        </w:smartTagPr>
        <w:r>
          <w:t>2010 a</w:t>
        </w:r>
      </w:smartTag>
      <w:r>
        <w:t xml:space="preserve"> využití marketingových komunikací v Sirnatých lázních. </w:t>
      </w:r>
    </w:p>
    <w:p w:rsidR="00C065ED" w:rsidRDefault="00C065ED" w:rsidP="00DF0096">
      <w:pPr>
        <w:tabs>
          <w:tab w:val="left" w:pos="1845"/>
        </w:tabs>
        <w:jc w:val="both"/>
      </w:pPr>
      <w:r>
        <w:t>Práce má vysokou praktickou hodnotu pro Sirnaté lázně Ostrožká Nová Ves. BP přináší společnosti praktické poznatky, které jsou plnohodnotně využitelné v praxi. Velkým přínosem je zpracování uceleného dokumentu, na jehož základě může firma realizovat jednotlivá opatření, a která je možno dále rozvíjet.</w:t>
      </w:r>
    </w:p>
    <w:p w:rsidR="00C065ED" w:rsidRDefault="00C065ED" w:rsidP="00711672">
      <w:pPr>
        <w:tabs>
          <w:tab w:val="left" w:pos="1845"/>
        </w:tabs>
        <w:sectPr w:rsidR="00C065ED" w:rsidSect="00B93574">
          <w:footerReference w:type="default" r:id="rId8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r>
        <w:t xml:space="preserve">             Příloha k protokolu o SZK č…..ze dne……… </w:t>
      </w:r>
      <w:r>
        <w:rPr>
          <w:noProof/>
        </w:rPr>
        <w:pict>
          <v:shape id="obrázek 4" o:spid="_x0000_s1028" type="#_x0000_t75" style="position:absolute;margin-left:-9pt;margin-top:-13.8pt;width:188.95pt;height:27pt;z-index:251658752;visibility:visible;mso-position-horizontal-relative:text;mso-position-vertical-relative:text">
            <v:imagedata r:id="rId7" o:title=""/>
            <w10:wrap type="square" side="right"/>
          </v:shape>
        </w:pict>
      </w: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Pr="00CB17A1" w:rsidRDefault="00C065ED" w:rsidP="00711672">
      <w:pPr>
        <w:tabs>
          <w:tab w:val="left" w:pos="1845"/>
        </w:tabs>
        <w:rPr>
          <w:b/>
        </w:rPr>
      </w:pPr>
      <w:r w:rsidRPr="00CB17A1">
        <w:rPr>
          <w:b/>
        </w:rPr>
        <w:t>Otázky k obhajobě bakalářské práce:</w:t>
      </w:r>
    </w:p>
    <w:p w:rsidR="00C065ED" w:rsidRDefault="00C065ED" w:rsidP="00711672">
      <w:pPr>
        <w:tabs>
          <w:tab w:val="left" w:pos="1845"/>
        </w:tabs>
      </w:pPr>
    </w:p>
    <w:p w:rsidR="00C065ED" w:rsidRDefault="00C065ED" w:rsidP="00DF0096">
      <w:pPr>
        <w:pStyle w:val="ListParagraph"/>
        <w:numPr>
          <w:ilvl w:val="0"/>
          <w:numId w:val="1"/>
        </w:numPr>
        <w:tabs>
          <w:tab w:val="left" w:pos="1845"/>
        </w:tabs>
      </w:pPr>
      <w:r>
        <w:t>Do jaké míry budou Vaše návrhy realizovány v praxi, v konkrétních podmínkách lázní?</w:t>
      </w:r>
    </w:p>
    <w:p w:rsidR="00C065ED" w:rsidRDefault="00C065ED" w:rsidP="00DF0096">
      <w:pPr>
        <w:pStyle w:val="ListParagraph"/>
        <w:numPr>
          <w:ilvl w:val="0"/>
          <w:numId w:val="1"/>
        </w:numPr>
        <w:tabs>
          <w:tab w:val="left" w:pos="1845"/>
        </w:tabs>
      </w:pPr>
      <w:r>
        <w:t>Proč je důležité mít potenciální skupiny zákazníků rozděleny nejen podle věku, ale i podle místa či dalších kritérií?</w:t>
      </w: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CB17A1">
      <w:pPr>
        <w:tabs>
          <w:tab w:val="left" w:pos="1845"/>
        </w:tabs>
      </w:pPr>
      <w:r>
        <w:t>Práci doporučuji k obhajobě.</w:t>
      </w: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  <w:r>
        <w:t xml:space="preserve">Klasifikace oponenta bakalářské práce:  </w:t>
      </w:r>
      <w:r>
        <w:rPr>
          <w:b/>
        </w:rPr>
        <w:t>A - výborně</w:t>
      </w: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  <w:r>
        <w:t>V Uherském Hradišti dne 27. května 2010</w:t>
      </w: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065ED" w:rsidRDefault="00C065ED" w:rsidP="00711672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C065ED" w:rsidRDefault="00C065ED" w:rsidP="00711672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oponenta bakalářské práce</w:t>
      </w: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p w:rsidR="00C065ED" w:rsidRDefault="00C065ED" w:rsidP="00711672">
      <w:pPr>
        <w:tabs>
          <w:tab w:val="left" w:pos="1845"/>
        </w:tabs>
      </w:pPr>
    </w:p>
    <w:tbl>
      <w:tblPr>
        <w:tblW w:w="95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C065ED" w:rsidRPr="005D4641" w:rsidTr="00886D3F">
        <w:trPr>
          <w:jc w:val="center"/>
        </w:trPr>
        <w:tc>
          <w:tcPr>
            <w:tcW w:w="1496" w:type="dxa"/>
            <w:vAlign w:val="center"/>
          </w:tcPr>
          <w:p w:rsidR="00C065ED" w:rsidRPr="00886D3F" w:rsidRDefault="00C065ED" w:rsidP="00886D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886D3F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C065ED" w:rsidRPr="00886D3F" w:rsidRDefault="00C065ED" w:rsidP="00886D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886D3F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C065ED" w:rsidRPr="00886D3F" w:rsidRDefault="00C065ED" w:rsidP="00886D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886D3F">
              <w:rPr>
                <w:sz w:val="22"/>
                <w:szCs w:val="22"/>
              </w:rPr>
              <w:t>C – dobře</w:t>
            </w:r>
          </w:p>
        </w:tc>
        <w:tc>
          <w:tcPr>
            <w:tcW w:w="1654" w:type="dxa"/>
            <w:vAlign w:val="center"/>
          </w:tcPr>
          <w:p w:rsidR="00C065ED" w:rsidRPr="00886D3F" w:rsidRDefault="00C065ED" w:rsidP="00886D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886D3F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C065ED" w:rsidRPr="00886D3F" w:rsidRDefault="00C065ED" w:rsidP="00886D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886D3F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C065ED" w:rsidRPr="00886D3F" w:rsidRDefault="00C065ED" w:rsidP="00886D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886D3F">
              <w:rPr>
                <w:sz w:val="22"/>
                <w:szCs w:val="22"/>
              </w:rPr>
              <w:t>F - nedostatečně</w:t>
            </w:r>
          </w:p>
        </w:tc>
      </w:tr>
    </w:tbl>
    <w:p w:rsidR="00C065ED" w:rsidRDefault="00C065ED" w:rsidP="00EC4561"/>
    <w:sectPr w:rsidR="00C065ED" w:rsidSect="009A0D1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65ED" w:rsidRDefault="00C065ED" w:rsidP="003310C9">
      <w:r>
        <w:separator/>
      </w:r>
    </w:p>
  </w:endnote>
  <w:endnote w:type="continuationSeparator" w:id="1">
    <w:p w:rsidR="00C065ED" w:rsidRDefault="00C065ED" w:rsidP="003310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5ED" w:rsidRDefault="00C065ED" w:rsidP="00B93574">
    <w:pPr>
      <w:pStyle w:val="Footer"/>
      <w:framePr w:wrap="around" w:vAnchor="text" w:hAnchor="margin" w:xAlign="right" w:y="1"/>
      <w:rPr>
        <w:rStyle w:val="PageNumber"/>
      </w:rPr>
    </w:pPr>
  </w:p>
  <w:p w:rsidR="00C065ED" w:rsidRDefault="00C065ED" w:rsidP="00B93574">
    <w:pPr>
      <w:pStyle w:val="Footer"/>
      <w:ind w:right="360"/>
      <w:jc w:val="right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5ED" w:rsidRDefault="00C065ED" w:rsidP="00B93574">
    <w:pPr>
      <w:pStyle w:val="Footer"/>
      <w:framePr w:wrap="around" w:vAnchor="text" w:hAnchor="margin" w:xAlign="right" w:y="1"/>
      <w:rPr>
        <w:rStyle w:val="PageNumber"/>
      </w:rPr>
    </w:pPr>
  </w:p>
  <w:p w:rsidR="00C065ED" w:rsidRDefault="00C065ED" w:rsidP="00B93574">
    <w:pPr>
      <w:pStyle w:val="Footer"/>
      <w:ind w:right="360"/>
      <w:jc w:val="right"/>
    </w:pPr>
    <w:r>
      <w:t>2/2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65ED" w:rsidRDefault="00C065ED" w:rsidP="003310C9">
      <w:r>
        <w:separator/>
      </w:r>
    </w:p>
  </w:footnote>
  <w:footnote w:type="continuationSeparator" w:id="1">
    <w:p w:rsidR="00C065ED" w:rsidRDefault="00C065ED" w:rsidP="003310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476421"/>
    <w:multiLevelType w:val="hybridMultilevel"/>
    <w:tmpl w:val="11B6BB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cumentProtection w:edit="readOnly" w:enforcement="1" w:cryptProviderType="rsaFull" w:cryptAlgorithmClass="hash" w:cryptAlgorithmType="typeAny" w:cryptAlgorithmSid="4" w:cryptSpinCount="50000" w:hash="CkCx1VO4RjebgeEL6tKMnuUFpIk=" w:salt="DsFKhRjxis0cfQpwyaHOFw==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1672"/>
    <w:rsid w:val="00023371"/>
    <w:rsid w:val="000462F4"/>
    <w:rsid w:val="000C2F0D"/>
    <w:rsid w:val="000C78EA"/>
    <w:rsid w:val="00124D60"/>
    <w:rsid w:val="003310C9"/>
    <w:rsid w:val="00390FA2"/>
    <w:rsid w:val="005D4641"/>
    <w:rsid w:val="0064435C"/>
    <w:rsid w:val="006C2AD2"/>
    <w:rsid w:val="00711672"/>
    <w:rsid w:val="007906EA"/>
    <w:rsid w:val="007F6C91"/>
    <w:rsid w:val="008032D8"/>
    <w:rsid w:val="00886D3F"/>
    <w:rsid w:val="0099575A"/>
    <w:rsid w:val="009A0D1B"/>
    <w:rsid w:val="00B93574"/>
    <w:rsid w:val="00C065ED"/>
    <w:rsid w:val="00CB17A1"/>
    <w:rsid w:val="00DD4777"/>
    <w:rsid w:val="00DF0096"/>
    <w:rsid w:val="00EC4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167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1167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11672"/>
    <w:rPr>
      <w:rFonts w:ascii="Times New Roman" w:hAnsi="Times New Roman" w:cs="Times New Roman"/>
      <w:sz w:val="24"/>
      <w:szCs w:val="24"/>
      <w:lang w:eastAsia="cs-CZ"/>
    </w:rPr>
  </w:style>
  <w:style w:type="character" w:styleId="PageNumber">
    <w:name w:val="page number"/>
    <w:basedOn w:val="DefaultParagraphFont"/>
    <w:uiPriority w:val="99"/>
    <w:rsid w:val="00711672"/>
    <w:rPr>
      <w:rFonts w:cs="Times New Roman"/>
    </w:rPr>
  </w:style>
  <w:style w:type="table" w:styleId="TableGrid">
    <w:name w:val="Table Grid"/>
    <w:basedOn w:val="TableNormal"/>
    <w:uiPriority w:val="99"/>
    <w:rsid w:val="00711672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99"/>
    <w:qFormat/>
    <w:rsid w:val="00711672"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qFormat/>
    <w:rsid w:val="00DF00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3</Pages>
  <Words>331</Words>
  <Characters>1958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Ing. Jitka Ležatková</cp:lastModifiedBy>
  <cp:revision>5</cp:revision>
  <dcterms:created xsi:type="dcterms:W3CDTF">2010-05-28T18:11:00Z</dcterms:created>
  <dcterms:modified xsi:type="dcterms:W3CDTF">2010-06-04T06:56:00Z</dcterms:modified>
</cp:coreProperties>
</file>