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C60" w:rsidRPr="003E0EA3" w:rsidRDefault="00032C60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032C60" w:rsidRPr="003E0EA3" w:rsidRDefault="00032C60" w:rsidP="00672AA6">
      <w:pPr>
        <w:jc w:val="center"/>
      </w:pPr>
      <w:r w:rsidRPr="003E0EA3">
        <w:t>Univerzita Tomáše Bati ve Zlíně</w:t>
      </w:r>
    </w:p>
    <w:p w:rsidR="00032C60" w:rsidRPr="003E0EA3" w:rsidRDefault="00032C60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032C60" w:rsidRPr="003E0EA3" w:rsidRDefault="00032C60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r>
        <w:rPr>
          <w:rFonts w:cs="Arial"/>
        </w:rPr>
        <w:t>Oponent</w:t>
      </w:r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BP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032C60" w:rsidRPr="003E0EA3" w:rsidRDefault="00032C60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Jitka Šimarová 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Ing. </w:t>
      </w:r>
      <w:r>
        <w:rPr>
          <w:rFonts w:cs="Arial"/>
          <w:noProof/>
        </w:rPr>
        <w:t>Martin Mikeska Ph.D.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032C60" w:rsidRPr="003E0EA3" w:rsidRDefault="00032C60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BP</w:t>
      </w:r>
      <w:bookmarkEnd w:id="7"/>
      <w:r w:rsidRPr="003E0EA3">
        <w:rPr>
          <w:rFonts w:cs="Arial"/>
        </w:rPr>
        <w:t>:</w:t>
      </w:r>
    </w:p>
    <w:bookmarkStart w:id="8" w:name="Text4"/>
    <w:p w:rsidR="00032C60" w:rsidRPr="003E0EA3" w:rsidRDefault="00032C60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Anylýza přípravy ČR na přijetí eura z pohledu zájmových skupin</w:t>
      </w:r>
      <w:r>
        <w:rPr>
          <w:rFonts w:cs="Arial"/>
        </w:rPr>
        <w:fldChar w:fldCharType="end"/>
      </w:r>
      <w:bookmarkEnd w:id="8"/>
    </w:p>
    <w:p w:rsidR="00032C60" w:rsidRDefault="00032C60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032C60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032C60" w:rsidRPr="0024228F" w:rsidRDefault="00032C60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032C60" w:rsidRPr="003E0EA3" w:rsidRDefault="00032C60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032C6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032C60" w:rsidRPr="003E0EA3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032C60" w:rsidRPr="003E0EA3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032C60" w:rsidRPr="003E0EA3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032C60" w:rsidRPr="003E0EA3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032C60" w:rsidRPr="003E0EA3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C60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032C60" w:rsidRPr="003E0EA3" w:rsidRDefault="00032C6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032C6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032C6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032C6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032C6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7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032C6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3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C60" w:rsidRPr="003E0EA3" w:rsidRDefault="00032C6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</w:tbl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</w:p>
    <w:p w:rsidR="00032C60" w:rsidRDefault="00032C60" w:rsidP="00672AA6">
      <w:pPr>
        <w:rPr>
          <w:rFonts w:cs="Arial"/>
        </w:rPr>
      </w:pPr>
    </w:p>
    <w:p w:rsidR="00032C60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032C60" w:rsidRPr="003E0EA3" w:rsidRDefault="00032C60" w:rsidP="00672AA6">
      <w:pPr>
        <w:rPr>
          <w:rFonts w:cs="Arial"/>
        </w:rPr>
      </w:pPr>
    </w:p>
    <w:p w:rsidR="00032C60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</w:p>
    <w:p w:rsidR="00032C60" w:rsidRDefault="00032C60" w:rsidP="00672AA6">
      <w:pPr>
        <w:rPr>
          <w:rFonts w:cs="Arial"/>
        </w:rPr>
      </w:pPr>
    </w:p>
    <w:p w:rsidR="00032C60" w:rsidRDefault="00032C60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032C60" w:rsidRPr="003E0EA3" w:rsidRDefault="00032C60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032C60" w:rsidTr="00947B31">
        <w:trPr>
          <w:trHeight w:val="6804"/>
        </w:trPr>
        <w:tc>
          <w:tcPr>
            <w:tcW w:w="9212" w:type="dxa"/>
          </w:tcPr>
          <w:bookmarkStart w:id="39" w:name="Text44"/>
          <w:p w:rsidR="00032C60" w:rsidRPr="00947B31" w:rsidRDefault="00032C60" w:rsidP="000E19B1">
            <w:pPr>
              <w:rPr>
                <w:rFonts w:cs="Arial"/>
                <w:noProof/>
              </w:rPr>
            </w:pPr>
            <w:r w:rsidRPr="00947B31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47B31">
              <w:rPr>
                <w:rFonts w:cs="Arial"/>
              </w:rPr>
              <w:instrText xml:space="preserve"> FORMTEXT </w:instrText>
            </w:r>
            <w:r w:rsidRPr="00947B31">
              <w:rPr>
                <w:rFonts w:cs="Arial"/>
              </w:rPr>
            </w:r>
            <w:r w:rsidRPr="00947B31">
              <w:rPr>
                <w:rFonts w:cs="Arial"/>
              </w:rPr>
              <w:fldChar w:fldCharType="separate"/>
            </w:r>
            <w:r w:rsidRPr="00947B31">
              <w:rPr>
                <w:rFonts w:cs="Arial"/>
              </w:rPr>
              <w:t>Studentka</w:t>
            </w:r>
            <w:r w:rsidRPr="00947B31">
              <w:rPr>
                <w:rFonts w:cs="Arial"/>
                <w:noProof/>
              </w:rPr>
              <w:t xml:space="preserve"> zpracovávala zadané téma především prostřednictvím sekundárních zdrojů dat, které odpovídají potřebám a náročnosti předkládaného zadání. </w:t>
            </w:r>
          </w:p>
          <w:p w:rsidR="00032C60" w:rsidRPr="00947B31" w:rsidRDefault="00032C60" w:rsidP="000E19B1">
            <w:pPr>
              <w:rPr>
                <w:rFonts w:cs="Arial"/>
                <w:noProof/>
              </w:rPr>
            </w:pPr>
            <w:r w:rsidRPr="00947B31">
              <w:rPr>
                <w:rFonts w:cs="Arial"/>
                <w:noProof/>
              </w:rPr>
              <w:t>Studentka v rámci teoretické rešerše zpracovala základní podmínky pro přijetí Eura, historický vývoj snahy České republiky o přijetí Eura, jednotlivé etapy přijímání společné evropské měny opodstatnila důvody vedoucí ke stanovení konvergenčních kritérií. Dále přehledně zpracovala konvergenční kritéria a legislativní potřeby a na závěr teoretické části formulovala základní zásady pro zavedení Eura v České republice.</w:t>
            </w:r>
          </w:p>
          <w:p w:rsidR="00032C60" w:rsidRPr="00947B31" w:rsidRDefault="00032C60" w:rsidP="00FB4B3D">
            <w:pPr>
              <w:rPr>
                <w:rFonts w:cs="Arial"/>
                <w:noProof/>
              </w:rPr>
            </w:pPr>
            <w:r w:rsidRPr="00947B31">
              <w:rPr>
                <w:rFonts w:cs="Arial"/>
                <w:noProof/>
              </w:rPr>
              <w:t>V praktické části studentka vyhodnotila plnění Maastrichtských kritérií a plnění reálné ekonomické konvergence. V rámci Visegradské čtyřky srovnala stavy ekonomiky s Maďarskem, Polskem a Slovenskem. Diplomantka dále provedla PEST a SWOT analýzy z pohledu jednotlivých zájmových skupin a vyhodnotila dopady oddalování přijetí Eura. V rámci formulací závěrů a doporučení provedla studentka vyhodnocení připravenosti ČR na přijetí eura z pohledu celku i zájmových skupin.</w:t>
            </w:r>
          </w:p>
          <w:p w:rsidR="00032C60" w:rsidRPr="00947B31" w:rsidRDefault="00032C60" w:rsidP="00FB4B3D">
            <w:pPr>
              <w:rPr>
                <w:rFonts w:cs="Arial"/>
                <w:noProof/>
              </w:rPr>
            </w:pPr>
          </w:p>
          <w:p w:rsidR="00032C60" w:rsidRPr="00947B31" w:rsidRDefault="00032C60" w:rsidP="00FB4B3D">
            <w:pPr>
              <w:rPr>
                <w:rFonts w:cs="Arial"/>
                <w:noProof/>
              </w:rPr>
            </w:pPr>
            <w:r w:rsidRPr="00947B31">
              <w:rPr>
                <w:rFonts w:cs="Arial"/>
                <w:noProof/>
              </w:rPr>
              <w:t xml:space="preserve">Studentka splnila zadání bakalářské práce. </w:t>
            </w:r>
          </w:p>
          <w:p w:rsidR="00032C60" w:rsidRPr="00947B31" w:rsidRDefault="00032C60" w:rsidP="00FB4B3D">
            <w:pPr>
              <w:rPr>
                <w:rFonts w:cs="Arial"/>
                <w:noProof/>
              </w:rPr>
            </w:pPr>
          </w:p>
          <w:p w:rsidR="00032C60" w:rsidRPr="00947B31" w:rsidRDefault="00032C60" w:rsidP="00FB4B3D">
            <w:pPr>
              <w:rPr>
                <w:rFonts w:cs="Arial"/>
                <w:noProof/>
              </w:rPr>
            </w:pPr>
            <w:r w:rsidRPr="00947B31">
              <w:rPr>
                <w:rFonts w:cs="Arial"/>
                <w:noProof/>
              </w:rPr>
              <w:t xml:space="preserve">Otázka k objhajobě: </w:t>
            </w:r>
          </w:p>
          <w:p w:rsidR="00032C60" w:rsidRPr="00947B31" w:rsidRDefault="00032C60" w:rsidP="00FB4B3D">
            <w:pPr>
              <w:rPr>
                <w:rFonts w:cs="Arial"/>
              </w:rPr>
            </w:pPr>
            <w:r w:rsidRPr="00947B31">
              <w:rPr>
                <w:rFonts w:cs="Arial"/>
                <w:noProof/>
              </w:rPr>
              <w:t xml:space="preserve">Uveďte slabéstránky přijetí eura pro občany a domácnosti. </w:t>
            </w:r>
            <w:r w:rsidRPr="00947B31">
              <w:rPr>
                <w:rFonts w:cs="Arial"/>
              </w:rPr>
              <w:fldChar w:fldCharType="end"/>
            </w:r>
            <w:bookmarkEnd w:id="39"/>
          </w:p>
        </w:tc>
      </w:tr>
    </w:tbl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0" w:name="Rozevírací5"/>
      <w:r>
        <w:rPr>
          <w:rFonts w:cs="Arial"/>
        </w:rPr>
        <w:t>bakalářské</w:t>
      </w:r>
      <w:bookmarkEnd w:id="40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1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 A - výborně</w:t>
      </w:r>
      <w:r>
        <w:rPr>
          <w:rFonts w:cs="Arial"/>
        </w:rPr>
        <w:fldChar w:fldCharType="end"/>
      </w:r>
      <w:bookmarkEnd w:id="41"/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2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22. května 2010</w:t>
      </w:r>
      <w:r>
        <w:rPr>
          <w:rFonts w:cs="Arial"/>
        </w:rPr>
        <w:fldChar w:fldCharType="end"/>
      </w:r>
      <w:bookmarkEnd w:id="42"/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</w:p>
    <w:p w:rsidR="00032C60" w:rsidRDefault="00032C60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032C60" w:rsidRPr="003E0EA3" w:rsidRDefault="00032C60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3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3"/>
      <w:r w:rsidRPr="003E0EA3">
        <w:rPr>
          <w:rFonts w:cs="Arial"/>
        </w:rPr>
        <w:t xml:space="preserve"> </w:t>
      </w:r>
      <w:bookmarkStart w:id="44" w:name="Rozevírací2"/>
      <w:r>
        <w:rPr>
          <w:rFonts w:cs="Arial"/>
        </w:rPr>
        <w:t>BP</w:t>
      </w:r>
      <w:bookmarkEnd w:id="44"/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032C60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032C60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032C60" w:rsidRPr="003E0EA3" w:rsidRDefault="00032C60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032C60" w:rsidRPr="003E0EA3" w:rsidRDefault="00032C60" w:rsidP="00672AA6">
      <w:pPr>
        <w:rPr>
          <w:rFonts w:cs="Arial"/>
        </w:rPr>
      </w:pPr>
    </w:p>
    <w:p w:rsidR="00032C60" w:rsidRDefault="00032C60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032C60" w:rsidRPr="003E0EA3" w:rsidRDefault="00032C60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032C60" w:rsidRPr="003E0EA3" w:rsidRDefault="00032C60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032C60" w:rsidRPr="00901261" w:rsidTr="007111FF">
        <w:tc>
          <w:tcPr>
            <w:tcW w:w="2962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032C60" w:rsidRPr="00901261" w:rsidRDefault="00032C6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032C60" w:rsidRPr="003E0EA3" w:rsidRDefault="00032C60" w:rsidP="00672AA6">
      <w:pPr>
        <w:rPr>
          <w:rFonts w:cs="Arial"/>
        </w:rPr>
      </w:pPr>
    </w:p>
    <w:p w:rsidR="00032C60" w:rsidRPr="003E0EA3" w:rsidRDefault="00032C60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032C60" w:rsidRPr="006F4C7C" w:rsidRDefault="00032C60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032C60" w:rsidRPr="009A3EC5" w:rsidRDefault="00032C60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032C60" w:rsidRPr="006F4C7C" w:rsidRDefault="00032C60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032C60" w:rsidRPr="009A3EC5" w:rsidRDefault="00032C60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032C60" w:rsidRPr="009A3EC5" w:rsidRDefault="00032C60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032C60" w:rsidRPr="009A3EC5" w:rsidRDefault="00032C60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032C60" w:rsidRPr="006F4C7C" w:rsidRDefault="00032C60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032C60" w:rsidRPr="009A3EC5" w:rsidRDefault="00032C60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032C60" w:rsidRPr="009A3EC5" w:rsidRDefault="00032C60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032C60" w:rsidRPr="009A3EC5" w:rsidRDefault="00032C60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032C60" w:rsidRPr="003E0EA3" w:rsidRDefault="00032C60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032C60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32C60"/>
    <w:rsid w:val="000545D6"/>
    <w:rsid w:val="000E19B1"/>
    <w:rsid w:val="0019625F"/>
    <w:rsid w:val="0024228F"/>
    <w:rsid w:val="002807F8"/>
    <w:rsid w:val="0034679B"/>
    <w:rsid w:val="003758C3"/>
    <w:rsid w:val="003E0EA3"/>
    <w:rsid w:val="005142BA"/>
    <w:rsid w:val="005651F6"/>
    <w:rsid w:val="00653289"/>
    <w:rsid w:val="0065405A"/>
    <w:rsid w:val="00672AA6"/>
    <w:rsid w:val="006A6A25"/>
    <w:rsid w:val="006F4C7C"/>
    <w:rsid w:val="007111FF"/>
    <w:rsid w:val="008B62D2"/>
    <w:rsid w:val="00901261"/>
    <w:rsid w:val="00947B31"/>
    <w:rsid w:val="009A3EC5"/>
    <w:rsid w:val="00A231AC"/>
    <w:rsid w:val="00B21DA8"/>
    <w:rsid w:val="00CB1049"/>
    <w:rsid w:val="00CC6451"/>
    <w:rsid w:val="00CD780D"/>
    <w:rsid w:val="00D90186"/>
    <w:rsid w:val="00EA6D7E"/>
    <w:rsid w:val="00EE7E96"/>
    <w:rsid w:val="00F377AD"/>
    <w:rsid w:val="00F62B2B"/>
    <w:rsid w:val="00FB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23B9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705</Words>
  <Characters>4161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dcterms:created xsi:type="dcterms:W3CDTF">2010-05-24T06:12:00Z</dcterms:created>
  <dcterms:modified xsi:type="dcterms:W3CDTF">2010-05-24T06:12:00Z</dcterms:modified>
</cp:coreProperties>
</file>