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3CB" w:rsidRPr="00207A1A" w:rsidRDefault="004643CB">
      <w:pPr>
        <w:jc w:val="center"/>
        <w:rPr>
          <w:b/>
          <w:bCs/>
        </w:rPr>
      </w:pPr>
      <w:r w:rsidRPr="00207A1A">
        <w:rPr>
          <w:b/>
          <w:bCs/>
        </w:rPr>
        <w:t>FAKULTA  TECHNOLOGICKÁ</w:t>
      </w:r>
    </w:p>
    <w:p w:rsidR="004643CB" w:rsidRPr="00207A1A" w:rsidRDefault="004643CB">
      <w:pPr>
        <w:pStyle w:val="Heading2"/>
        <w:pBdr>
          <w:bottom w:val="single" w:sz="12" w:space="1" w:color="auto"/>
        </w:pBdr>
        <w:rPr>
          <w:b/>
          <w:bCs/>
        </w:rPr>
      </w:pPr>
      <w:r w:rsidRPr="00207A1A">
        <w:rPr>
          <w:b/>
          <w:bCs/>
        </w:rPr>
        <w:t>Univerzity Tomáše Bati ve Zlíně</w:t>
      </w:r>
    </w:p>
    <w:p w:rsidR="004643CB" w:rsidRPr="00207A1A" w:rsidRDefault="004643CB" w:rsidP="00207A1A">
      <w:pPr>
        <w:jc w:val="center"/>
        <w:rPr>
          <w:b/>
          <w:bCs/>
        </w:rPr>
      </w:pPr>
      <w:r w:rsidRPr="00207A1A">
        <w:rPr>
          <w:b/>
          <w:bCs/>
        </w:rPr>
        <w:t>Institut bezpečnostních technologií</w:t>
      </w:r>
    </w:p>
    <w:p w:rsidR="004643CB" w:rsidRDefault="004643CB">
      <w:pPr>
        <w:jc w:val="center"/>
        <w:rPr>
          <w:b/>
          <w:bCs/>
        </w:rPr>
      </w:pPr>
    </w:p>
    <w:p w:rsidR="004643CB" w:rsidRDefault="004643CB">
      <w:pPr>
        <w:jc w:val="center"/>
        <w:rPr>
          <w:b/>
          <w:bCs/>
        </w:rPr>
      </w:pPr>
    </w:p>
    <w:p w:rsidR="004643CB" w:rsidRDefault="004643C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Hodnocení vedoucího bakalářské práce</w:t>
      </w:r>
    </w:p>
    <w:p w:rsidR="004643CB" w:rsidRDefault="004643CB">
      <w:pPr>
        <w:jc w:val="both"/>
        <w:rPr>
          <w:b/>
          <w:bCs/>
        </w:rPr>
      </w:pPr>
    </w:p>
    <w:p w:rsidR="004643CB" w:rsidRDefault="004643CB">
      <w:pPr>
        <w:jc w:val="both"/>
        <w:rPr>
          <w:b/>
          <w:bCs/>
        </w:rPr>
      </w:pPr>
    </w:p>
    <w:p w:rsidR="004643CB" w:rsidRDefault="004643CB">
      <w:pPr>
        <w:jc w:val="both"/>
      </w:pPr>
      <w:r>
        <w:t>Jméno studenta: Simona Geryková</w:t>
      </w:r>
      <w:r>
        <w:tab/>
      </w:r>
      <w:r>
        <w:tab/>
      </w:r>
      <w:r>
        <w:tab/>
        <w:t xml:space="preserve">   </w:t>
      </w:r>
      <w:r>
        <w:tab/>
        <w:t xml:space="preserve"> Vedoucí BP: Mgr. Miroslav Bláha</w:t>
      </w:r>
    </w:p>
    <w:p w:rsidR="004643CB" w:rsidRDefault="004643CB">
      <w:pPr>
        <w:jc w:val="both"/>
      </w:pPr>
      <w:r>
        <w:t>Ak. rok: 2008/2009</w:t>
      </w: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  <w:r>
        <w:t>Téma BP: Analýza týmové práce v podniku</w:t>
      </w: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tbl>
      <w:tblPr>
        <w:tblW w:w="0" w:type="auto"/>
        <w:tblInd w:w="-28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750"/>
        <w:gridCol w:w="751"/>
        <w:gridCol w:w="751"/>
        <w:gridCol w:w="750"/>
        <w:gridCol w:w="751"/>
        <w:gridCol w:w="793"/>
      </w:tblGrid>
      <w:tr w:rsidR="004643CB">
        <w:trPr>
          <w:cantSplit/>
          <w:trHeight w:val="308"/>
        </w:trPr>
        <w:tc>
          <w:tcPr>
            <w:tcW w:w="3818" w:type="dxa"/>
            <w:vMerge w:val="restart"/>
          </w:tcPr>
          <w:p w:rsidR="004643CB" w:rsidRDefault="004643CB">
            <w:pPr>
              <w:jc w:val="center"/>
              <w:rPr>
                <w:snapToGrid w:val="0"/>
                <w:color w:val="000000"/>
              </w:rPr>
            </w:pPr>
          </w:p>
          <w:p w:rsidR="004643CB" w:rsidRDefault="004643CB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Kritéria  hodnocení:</w:t>
            </w:r>
          </w:p>
        </w:tc>
        <w:tc>
          <w:tcPr>
            <w:tcW w:w="4546" w:type="dxa"/>
            <w:gridSpan w:val="6"/>
          </w:tcPr>
          <w:p w:rsidR="004643CB" w:rsidRDefault="004643CB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Stupeň hodnocení podle ECTS</w:t>
            </w:r>
          </w:p>
        </w:tc>
      </w:tr>
      <w:tr w:rsidR="004643CB">
        <w:trPr>
          <w:cantSplit/>
          <w:trHeight w:val="307"/>
        </w:trPr>
        <w:tc>
          <w:tcPr>
            <w:tcW w:w="3818" w:type="dxa"/>
            <w:vMerge/>
          </w:tcPr>
          <w:p w:rsidR="004643CB" w:rsidRDefault="004643C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0" w:type="dxa"/>
          </w:tcPr>
          <w:p w:rsidR="004643CB" w:rsidRDefault="004643CB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</w:t>
            </w:r>
          </w:p>
          <w:p w:rsidR="004643CB" w:rsidRDefault="004643CB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751" w:type="dxa"/>
          </w:tcPr>
          <w:p w:rsidR="004643CB" w:rsidRDefault="004643CB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B</w:t>
            </w:r>
          </w:p>
          <w:p w:rsidR="004643CB" w:rsidRDefault="004643CB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1,5</w:t>
            </w:r>
          </w:p>
        </w:tc>
        <w:tc>
          <w:tcPr>
            <w:tcW w:w="751" w:type="dxa"/>
          </w:tcPr>
          <w:p w:rsidR="004643CB" w:rsidRDefault="004643CB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C</w:t>
            </w:r>
          </w:p>
          <w:p w:rsidR="004643CB" w:rsidRDefault="004643CB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750" w:type="dxa"/>
          </w:tcPr>
          <w:p w:rsidR="004643CB" w:rsidRDefault="004643CB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D</w:t>
            </w:r>
          </w:p>
          <w:p w:rsidR="004643CB" w:rsidRDefault="004643CB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2,5</w:t>
            </w:r>
          </w:p>
        </w:tc>
        <w:tc>
          <w:tcPr>
            <w:tcW w:w="751" w:type="dxa"/>
          </w:tcPr>
          <w:p w:rsidR="004643CB" w:rsidRDefault="004643CB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E</w:t>
            </w:r>
          </w:p>
          <w:p w:rsidR="004643CB" w:rsidRDefault="004643CB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793" w:type="dxa"/>
          </w:tcPr>
          <w:p w:rsidR="004643CB" w:rsidRDefault="004643CB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</w:t>
            </w:r>
          </w:p>
          <w:p w:rsidR="004643CB" w:rsidRDefault="004643CB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</w:p>
        </w:tc>
      </w:tr>
    </w:tbl>
    <w:p w:rsidR="004643CB" w:rsidRDefault="004643CB">
      <w:pPr>
        <w:rPr>
          <w:snapToGrid w:val="0"/>
          <w:color w:val="000000"/>
        </w:rPr>
        <w:sectPr w:rsidR="004643CB">
          <w:headerReference w:type="default" r:id="rId7"/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tbl>
      <w:tblPr>
        <w:tblW w:w="0" w:type="auto"/>
        <w:tblInd w:w="-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8"/>
        <w:gridCol w:w="3250"/>
        <w:gridCol w:w="750"/>
        <w:gridCol w:w="751"/>
        <w:gridCol w:w="751"/>
        <w:gridCol w:w="751"/>
        <w:gridCol w:w="751"/>
        <w:gridCol w:w="792"/>
      </w:tblGrid>
      <w:tr w:rsidR="004643CB">
        <w:trPr>
          <w:trHeight w:val="27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1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Náročnosti tématu práce</w:t>
            </w:r>
          </w:p>
          <w:p w:rsidR="004643CB" w:rsidRDefault="004643CB">
            <w:pPr>
              <w:rPr>
                <w:snapToGrid w:val="0"/>
                <w:color w:val="000000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 w:rsidP="00D20D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</w:tr>
      <w:tr w:rsidR="004643CB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2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 w:rsidP="005D21D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</w:tr>
      <w:tr w:rsidR="004643CB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3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Teoretické části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 w:rsidP="00D20D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</w:tr>
      <w:tr w:rsidR="004643CB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4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4643CB" w:rsidRDefault="004643CB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(analytická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 w:rsidP="00D20D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</w:tr>
      <w:tr w:rsidR="004643CB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5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4643CB" w:rsidRDefault="004643CB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(řešící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 w:rsidP="005D21D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</w:tr>
      <w:tr w:rsidR="004643CB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6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Formální úrovně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 w:rsidP="00D20D19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3CB" w:rsidRDefault="004643CB">
            <w:pPr>
              <w:jc w:val="right"/>
              <w:rPr>
                <w:snapToGrid w:val="0"/>
                <w:color w:val="000000"/>
              </w:rPr>
            </w:pPr>
          </w:p>
        </w:tc>
      </w:tr>
    </w:tbl>
    <w:p w:rsidR="004643CB" w:rsidRDefault="004643CB">
      <w:pPr>
        <w:sectPr w:rsidR="004643CB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4643CB" w:rsidRDefault="004643CB"/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  <w:r>
        <w:t xml:space="preserve">Hodnocení v jednotlivých kritériích označte znakem </w:t>
      </w:r>
      <w:r>
        <w:rPr>
          <w:b/>
          <w:bCs/>
        </w:rPr>
        <w:t>X)</w:t>
      </w:r>
      <w:r>
        <w:t xml:space="preserve"> v příslušné úrovni.</w:t>
      </w: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  <w:r>
        <w:t>Celkové hodnocení práce a otázky k obhajobě:</w:t>
      </w:r>
    </w:p>
    <w:p w:rsidR="004643CB" w:rsidRDefault="004643CB">
      <w:pPr>
        <w:jc w:val="both"/>
      </w:pPr>
      <w:r>
        <w:t>(otázky uvádí vedoucí práce i oponent)</w:t>
      </w:r>
    </w:p>
    <w:p w:rsidR="004643CB" w:rsidRDefault="004643CB">
      <w:pPr>
        <w:jc w:val="both"/>
      </w:pPr>
    </w:p>
    <w:p w:rsidR="004643CB" w:rsidRDefault="004643CB">
      <w:pPr>
        <w:jc w:val="both"/>
      </w:pPr>
      <w:r>
        <w:t xml:space="preserve">Zpracovatelka svým samostatným přístupem prokázala zorientovanost v problému i schopnost dle svých omezených možností proniknout do dění skupin. Nezřetelnost jejího vyjadřování, v níž se často stírá rozdíl mezi pojmy tým a skupina je omluvitelný převzetím této neurčitosti od respondentů, které zřejmě firma organizuje do týmů, a přitom je navykla užívat pojem tým příliš generalizovaně. Deskriptivní snímek jejího průzkumu sice neodhaluje žádné závažné skutečnosti ve firmě, ale tento potenciál v některých svých položkách obsahuje. </w:t>
      </w: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  <w:r>
        <w:t>Otázka: Existují podstatné rozdíly mezi skupinou a týmem?</w:t>
      </w: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  <w:r>
        <w:t>Návrh na klasifikaci bakalářské práce: A - výborně</w:t>
      </w: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>
      <w:pPr>
        <w:jc w:val="both"/>
      </w:pPr>
    </w:p>
    <w:p w:rsidR="004643CB" w:rsidRDefault="004643CB" w:rsidP="00CB71F6">
      <w:pPr>
        <w:jc w:val="both"/>
      </w:pPr>
      <w:r>
        <w:t>V Uherském Hradišti dne 3.6.2009</w:t>
      </w:r>
    </w:p>
    <w:p w:rsidR="004643CB" w:rsidRDefault="004643CB" w:rsidP="00CB71F6">
      <w:pPr>
        <w:jc w:val="both"/>
      </w:pPr>
    </w:p>
    <w:p w:rsidR="004643CB" w:rsidRDefault="004643CB" w:rsidP="00CB71F6">
      <w:pPr>
        <w:jc w:val="both"/>
      </w:pPr>
    </w:p>
    <w:p w:rsidR="004643CB" w:rsidRDefault="004643CB" w:rsidP="00CB71F6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Mgr. Miroslav Bláha, v.r.   </w:t>
      </w:r>
    </w:p>
    <w:p w:rsidR="004643CB" w:rsidRDefault="004643CB" w:rsidP="00CB71F6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podpis vedoucího BP</w:t>
      </w:r>
    </w:p>
    <w:p w:rsidR="004643CB" w:rsidRDefault="004643CB">
      <w:pPr>
        <w:jc w:val="both"/>
      </w:pPr>
      <w:r>
        <w:t xml:space="preserve">Pro klasifikaci použijte tuto stupnici: </w:t>
      </w:r>
    </w:p>
    <w:p w:rsidR="004643CB" w:rsidRDefault="004643CB">
      <w:pPr>
        <w:jc w:val="both"/>
      </w:pPr>
    </w:p>
    <w:tbl>
      <w:tblPr>
        <w:tblW w:w="0" w:type="auto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89"/>
        <w:gridCol w:w="1747"/>
        <w:gridCol w:w="1926"/>
        <w:gridCol w:w="1695"/>
        <w:gridCol w:w="1620"/>
      </w:tblGrid>
      <w:tr w:rsidR="004643CB">
        <w:trPr>
          <w:trHeight w:val="356"/>
        </w:trPr>
        <w:tc>
          <w:tcPr>
            <w:tcW w:w="2189" w:type="dxa"/>
            <w:tcBorders>
              <w:top w:val="single" w:sz="12" w:space="0" w:color="auto"/>
            </w:tcBorders>
          </w:tcPr>
          <w:p w:rsidR="004643CB" w:rsidRDefault="004643CB">
            <w:pPr>
              <w:jc w:val="both"/>
            </w:pPr>
            <w:r>
              <w:t>Stupeň klasifikace:</w:t>
            </w:r>
          </w:p>
        </w:tc>
        <w:tc>
          <w:tcPr>
            <w:tcW w:w="1747" w:type="dxa"/>
            <w:tcBorders>
              <w:top w:val="single" w:sz="12" w:space="0" w:color="auto"/>
            </w:tcBorders>
          </w:tcPr>
          <w:p w:rsidR="004643CB" w:rsidRDefault="004643CB">
            <w:r>
              <w:rPr>
                <w:b/>
                <w:bCs/>
              </w:rPr>
              <w:t xml:space="preserve">  A</w:t>
            </w:r>
            <w:r>
              <w:t xml:space="preserve"> - výborně</w:t>
            </w:r>
          </w:p>
        </w:tc>
        <w:tc>
          <w:tcPr>
            <w:tcW w:w="1926" w:type="dxa"/>
            <w:tcBorders>
              <w:top w:val="single" w:sz="12" w:space="0" w:color="auto"/>
            </w:tcBorders>
          </w:tcPr>
          <w:p w:rsidR="004643CB" w:rsidRDefault="004643CB">
            <w:pPr>
              <w:jc w:val="center"/>
            </w:pPr>
            <w:r>
              <w:rPr>
                <w:b/>
                <w:bCs/>
              </w:rPr>
              <w:t>B</w:t>
            </w:r>
            <w:r>
              <w:t xml:space="preserve"> - velmi dobře</w:t>
            </w:r>
          </w:p>
        </w:tc>
        <w:tc>
          <w:tcPr>
            <w:tcW w:w="1695" w:type="dxa"/>
            <w:tcBorders>
              <w:top w:val="single" w:sz="12" w:space="0" w:color="auto"/>
            </w:tcBorders>
          </w:tcPr>
          <w:p w:rsidR="004643CB" w:rsidRDefault="004643CB">
            <w:pPr>
              <w:jc w:val="center"/>
            </w:pPr>
            <w:r>
              <w:rPr>
                <w:b/>
                <w:bCs/>
              </w:rPr>
              <w:t>C</w:t>
            </w:r>
            <w:r>
              <w:t xml:space="preserve"> - dobře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4643CB" w:rsidRDefault="004643CB">
            <w:pPr>
              <w:jc w:val="center"/>
            </w:pPr>
            <w:r>
              <w:rPr>
                <w:b/>
                <w:bCs/>
              </w:rPr>
              <w:t>D</w:t>
            </w:r>
            <w:r>
              <w:t xml:space="preserve"> - uspokojivě</w:t>
            </w:r>
          </w:p>
        </w:tc>
      </w:tr>
      <w:tr w:rsidR="004643CB">
        <w:trPr>
          <w:trHeight w:val="375"/>
        </w:trPr>
        <w:tc>
          <w:tcPr>
            <w:tcW w:w="2189" w:type="dxa"/>
            <w:tcBorders>
              <w:bottom w:val="single" w:sz="12" w:space="0" w:color="auto"/>
            </w:tcBorders>
          </w:tcPr>
          <w:p w:rsidR="004643CB" w:rsidRDefault="004643CB">
            <w:pPr>
              <w:jc w:val="both"/>
            </w:pPr>
          </w:p>
        </w:tc>
        <w:tc>
          <w:tcPr>
            <w:tcW w:w="1747" w:type="dxa"/>
            <w:tcBorders>
              <w:bottom w:val="single" w:sz="12" w:space="0" w:color="auto"/>
            </w:tcBorders>
          </w:tcPr>
          <w:p w:rsidR="004643CB" w:rsidRDefault="004643CB">
            <w:pPr>
              <w:jc w:val="center"/>
            </w:pPr>
            <w:r>
              <w:rPr>
                <w:b/>
                <w:bCs/>
              </w:rPr>
              <w:t>E</w:t>
            </w:r>
            <w:r>
              <w:t xml:space="preserve"> - dostatečně</w:t>
            </w:r>
          </w:p>
        </w:tc>
        <w:tc>
          <w:tcPr>
            <w:tcW w:w="1926" w:type="dxa"/>
            <w:tcBorders>
              <w:bottom w:val="single" w:sz="12" w:space="0" w:color="auto"/>
            </w:tcBorders>
          </w:tcPr>
          <w:p w:rsidR="004643CB" w:rsidRDefault="004643CB">
            <w:pPr>
              <w:jc w:val="center"/>
            </w:pPr>
            <w:r>
              <w:rPr>
                <w:b/>
                <w:bCs/>
              </w:rPr>
              <w:t>F</w:t>
            </w:r>
            <w:r>
              <w:t>-nedostatečně</w:t>
            </w:r>
          </w:p>
        </w:tc>
        <w:tc>
          <w:tcPr>
            <w:tcW w:w="1695" w:type="dxa"/>
            <w:tcBorders>
              <w:bottom w:val="single" w:sz="12" w:space="0" w:color="auto"/>
            </w:tcBorders>
          </w:tcPr>
          <w:p w:rsidR="004643CB" w:rsidRDefault="004643CB">
            <w:pPr>
              <w:jc w:val="center"/>
            </w:pPr>
          </w:p>
        </w:tc>
        <w:tc>
          <w:tcPr>
            <w:tcW w:w="1620" w:type="dxa"/>
            <w:tcBorders>
              <w:bottom w:val="single" w:sz="12" w:space="0" w:color="auto"/>
            </w:tcBorders>
          </w:tcPr>
          <w:p w:rsidR="004643CB" w:rsidRDefault="004643CB">
            <w:pPr>
              <w:jc w:val="center"/>
            </w:pPr>
          </w:p>
        </w:tc>
      </w:tr>
    </w:tbl>
    <w:p w:rsidR="004643CB" w:rsidRDefault="004643CB">
      <w:pPr>
        <w:jc w:val="both"/>
        <w:rPr>
          <w:sz w:val="22"/>
          <w:szCs w:val="22"/>
        </w:rPr>
      </w:pPr>
    </w:p>
    <w:p w:rsidR="004643CB" w:rsidRDefault="004643CB">
      <w:pPr>
        <w:jc w:val="both"/>
        <w:rPr>
          <w:sz w:val="22"/>
          <w:szCs w:val="22"/>
        </w:rPr>
      </w:pPr>
      <w:r>
        <w:rPr>
          <w:sz w:val="22"/>
          <w:szCs w:val="22"/>
        </w:rPr>
        <w:t>Při návrhu klasifikace nedostatečně (</w:t>
      </w:r>
      <w:r>
        <w:rPr>
          <w:b/>
          <w:bCs/>
          <w:sz w:val="22"/>
          <w:szCs w:val="22"/>
        </w:rPr>
        <w:t>F</w:t>
      </w:r>
      <w:r>
        <w:rPr>
          <w:sz w:val="22"/>
          <w:szCs w:val="22"/>
        </w:rPr>
        <w:t>), se doporučuje přítomnost příslušného hodnotitele.</w:t>
      </w:r>
    </w:p>
    <w:p w:rsidR="004643CB" w:rsidRDefault="004643CB">
      <w:pPr>
        <w:jc w:val="both"/>
        <w:rPr>
          <w:b/>
          <w:bCs/>
        </w:rPr>
      </w:pPr>
    </w:p>
    <w:p w:rsidR="004643CB" w:rsidRDefault="004643CB">
      <w:pPr>
        <w:jc w:val="both"/>
        <w:rPr>
          <w:b/>
          <w:bCs/>
        </w:rPr>
      </w:pPr>
    </w:p>
    <w:p w:rsidR="004643CB" w:rsidRDefault="004643CB">
      <w:pPr>
        <w:jc w:val="both"/>
        <w:rPr>
          <w:b/>
          <w:bCs/>
        </w:rPr>
      </w:pPr>
    </w:p>
    <w:p w:rsidR="004643CB" w:rsidRDefault="004643CB">
      <w:pPr>
        <w:jc w:val="both"/>
        <w:rPr>
          <w:b/>
          <w:bCs/>
        </w:rPr>
      </w:pPr>
    </w:p>
    <w:p w:rsidR="004643CB" w:rsidRDefault="004643CB">
      <w:pPr>
        <w:jc w:val="both"/>
        <w:rPr>
          <w:b/>
          <w:bCs/>
        </w:rPr>
      </w:pPr>
      <w:r>
        <w:rPr>
          <w:b/>
          <w:bCs/>
        </w:rPr>
        <w:t>Hodnotíci kritéria:</w:t>
      </w:r>
    </w:p>
    <w:p w:rsidR="004643CB" w:rsidRDefault="004643CB">
      <w:pPr>
        <w:jc w:val="both"/>
      </w:pPr>
    </w:p>
    <w:p w:rsidR="004643CB" w:rsidRDefault="004643CB">
      <w:pPr>
        <w:jc w:val="both"/>
      </w:pPr>
      <w:r>
        <w:t>Kritéria se hodnotí stupněm hodnocení podle stupnice ECTS podle následující tabulky:</w:t>
      </w:r>
    </w:p>
    <w:p w:rsidR="004643CB" w:rsidRDefault="004643CB">
      <w:pPr>
        <w:jc w:val="both"/>
      </w:pPr>
    </w:p>
    <w:p w:rsidR="004643CB" w:rsidRDefault="004643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</w:pPr>
      <w:r>
        <w:t>Stupeň ECTS                        Slovní vyjádření                         Číselné vyjádření</w:t>
      </w:r>
    </w:p>
    <w:p w:rsidR="004643CB" w:rsidRDefault="004643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A</w:t>
      </w:r>
      <w:r>
        <w:tab/>
      </w:r>
      <w:r>
        <w:tab/>
      </w:r>
      <w:r>
        <w:tab/>
        <w:t xml:space="preserve">    výborně</w:t>
      </w:r>
      <w:r>
        <w:tab/>
      </w:r>
      <w:r>
        <w:tab/>
      </w:r>
      <w:r>
        <w:tab/>
        <w:t xml:space="preserve"> </w:t>
      </w:r>
      <w:r>
        <w:tab/>
        <w:t>1</w:t>
      </w:r>
    </w:p>
    <w:p w:rsidR="004643CB" w:rsidRDefault="004643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B</w:t>
      </w:r>
      <w:r>
        <w:tab/>
      </w:r>
      <w:r>
        <w:tab/>
      </w:r>
      <w:r>
        <w:tab/>
        <w:t>velmi dobře</w:t>
      </w:r>
      <w:r>
        <w:tab/>
      </w:r>
      <w:r>
        <w:tab/>
      </w:r>
      <w:r>
        <w:tab/>
      </w:r>
      <w:r>
        <w:tab/>
        <w:t>1,50</w:t>
      </w:r>
    </w:p>
    <w:p w:rsidR="004643CB" w:rsidRDefault="004643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C</w:t>
      </w:r>
      <w:r>
        <w:tab/>
      </w:r>
      <w:r>
        <w:tab/>
      </w:r>
      <w:r>
        <w:tab/>
        <w:t xml:space="preserve">      dobře</w:t>
      </w:r>
      <w:r>
        <w:tab/>
      </w:r>
      <w:r>
        <w:tab/>
      </w:r>
      <w:r>
        <w:tab/>
      </w:r>
      <w:r>
        <w:tab/>
        <w:t>2</w:t>
      </w:r>
    </w:p>
    <w:p w:rsidR="004643CB" w:rsidRDefault="004643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D</w:t>
      </w:r>
      <w:r>
        <w:tab/>
      </w:r>
      <w:r>
        <w:tab/>
      </w:r>
      <w:r>
        <w:tab/>
        <w:t xml:space="preserve">  uspokojivě</w:t>
      </w:r>
      <w:r>
        <w:tab/>
      </w:r>
      <w:r>
        <w:tab/>
      </w:r>
      <w:r>
        <w:tab/>
      </w:r>
      <w:r>
        <w:tab/>
        <w:t>2,50</w:t>
      </w:r>
    </w:p>
    <w:p w:rsidR="004643CB" w:rsidRDefault="004643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E</w:t>
      </w:r>
      <w:r>
        <w:tab/>
      </w:r>
      <w:r>
        <w:tab/>
      </w:r>
      <w:r>
        <w:tab/>
        <w:t xml:space="preserve">  dostatečně</w:t>
      </w:r>
      <w:r>
        <w:tab/>
      </w:r>
      <w:r>
        <w:tab/>
      </w:r>
      <w:r>
        <w:tab/>
      </w:r>
      <w:r>
        <w:tab/>
        <w:t>3</w:t>
      </w:r>
    </w:p>
    <w:p w:rsidR="004643CB" w:rsidRDefault="004643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</w:pPr>
      <w:r>
        <w:t>F</w:t>
      </w:r>
      <w:r>
        <w:tab/>
      </w:r>
      <w:r>
        <w:tab/>
      </w:r>
      <w:r>
        <w:tab/>
        <w:t>nedostatečně</w:t>
      </w:r>
      <w:r>
        <w:tab/>
      </w:r>
      <w:r>
        <w:tab/>
      </w:r>
      <w:r>
        <w:tab/>
      </w:r>
      <w:r>
        <w:tab/>
        <w:t>-</w:t>
      </w:r>
    </w:p>
    <w:p w:rsidR="004643CB" w:rsidRDefault="004643CB">
      <w:pPr>
        <w:jc w:val="both"/>
      </w:pPr>
    </w:p>
    <w:p w:rsidR="004643CB" w:rsidRDefault="004643CB">
      <w:pPr>
        <w:jc w:val="both"/>
      </w:pPr>
      <w:r>
        <w:t>Hodnocení v jednotlivých kritériích označte znakem X.</w:t>
      </w:r>
    </w:p>
    <w:p w:rsidR="004643CB" w:rsidRDefault="004643CB">
      <w:pPr>
        <w:jc w:val="both"/>
      </w:pPr>
    </w:p>
    <w:p w:rsidR="004643CB" w:rsidRDefault="004643CB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1. Hodnocení náročnosti tématu práce</w:t>
      </w:r>
    </w:p>
    <w:p w:rsidR="004643CB" w:rsidRDefault="004643CB">
      <w:pPr>
        <w:jc w:val="both"/>
      </w:pPr>
      <w:r>
        <w:t>Toto kritérium hodnotí originalitu zvoleného tématu, jeho zaměření na studijní obor, složitost řešené problematiky, náročnost na teoretické i praktické informační zdroje.</w:t>
      </w:r>
    </w:p>
    <w:p w:rsidR="004643CB" w:rsidRDefault="004643CB">
      <w:pPr>
        <w:jc w:val="both"/>
      </w:pPr>
    </w:p>
    <w:p w:rsidR="004643CB" w:rsidRDefault="004643CB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2. Hodnocení splnění cílů práce</w:t>
      </w:r>
    </w:p>
    <w:p w:rsidR="004643CB" w:rsidRDefault="004643CB">
      <w:pPr>
        <w:jc w:val="both"/>
      </w:pPr>
      <w:r>
        <w:t>Toto kritérium hodností splnění zadání práce a na základě zadání definovaných cílů práce, které musí být součástí úvodu.</w:t>
      </w:r>
    </w:p>
    <w:p w:rsidR="004643CB" w:rsidRDefault="004643CB">
      <w:pPr>
        <w:jc w:val="both"/>
      </w:pPr>
    </w:p>
    <w:p w:rsidR="004643CB" w:rsidRDefault="004643CB">
      <w:pPr>
        <w:jc w:val="both"/>
        <w:rPr>
          <w:b/>
          <w:bCs/>
        </w:rPr>
      </w:pPr>
      <w:r>
        <w:rPr>
          <w:b/>
          <w:bCs/>
          <w:u w:val="single"/>
        </w:rPr>
        <w:t>Kritérium 3. Hodnocení teoretické části práce</w:t>
      </w:r>
    </w:p>
    <w:p w:rsidR="004643CB" w:rsidRDefault="004643CB">
      <w:pPr>
        <w:jc w:val="both"/>
      </w:pPr>
      <w: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4643CB" w:rsidRDefault="004643CB">
      <w:pPr>
        <w:jc w:val="both"/>
      </w:pPr>
    </w:p>
    <w:p w:rsidR="004643CB" w:rsidRDefault="004643CB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4. Hodnocení praktické části práce </w:t>
      </w:r>
      <w:r>
        <w:rPr>
          <w:b/>
          <w:bCs/>
        </w:rPr>
        <w:t>(analytická část)</w:t>
      </w:r>
    </w:p>
    <w:p w:rsidR="004643CB" w:rsidRDefault="004643CB">
      <w:pPr>
        <w:jc w:val="both"/>
      </w:pPr>
      <w: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</w:p>
    <w:p w:rsidR="004643CB" w:rsidRDefault="004643CB">
      <w:pPr>
        <w:jc w:val="both"/>
      </w:pPr>
    </w:p>
    <w:p w:rsidR="004643CB" w:rsidRDefault="004643CB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5. Hodnocení praktické části práce </w:t>
      </w:r>
      <w:r>
        <w:rPr>
          <w:b/>
          <w:bCs/>
        </w:rPr>
        <w:t>(řešící část)</w:t>
      </w:r>
    </w:p>
    <w:p w:rsidR="004643CB" w:rsidRDefault="004643CB">
      <w:pPr>
        <w:jc w:val="both"/>
      </w:pPr>
      <w:r>
        <w:t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                      a praktické části práce.</w:t>
      </w:r>
    </w:p>
    <w:p w:rsidR="004643CB" w:rsidRDefault="004643CB">
      <w:pPr>
        <w:jc w:val="both"/>
      </w:pPr>
    </w:p>
    <w:p w:rsidR="004643CB" w:rsidRDefault="004643CB">
      <w:pPr>
        <w:jc w:val="both"/>
        <w:rPr>
          <w:b/>
          <w:bCs/>
        </w:rPr>
      </w:pPr>
      <w:r>
        <w:rPr>
          <w:b/>
          <w:bCs/>
          <w:u w:val="single"/>
        </w:rPr>
        <w:t>Kritérium 6. Hodnocení formální úrovně práce</w:t>
      </w:r>
    </w:p>
    <w:p w:rsidR="004643CB" w:rsidRDefault="004643CB">
      <w:pPr>
        <w:jc w:val="both"/>
      </w:pPr>
      <w: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4643CB" w:rsidRDefault="004643CB">
      <w:pPr>
        <w:jc w:val="both"/>
      </w:pPr>
    </w:p>
    <w:p w:rsidR="004643CB" w:rsidRDefault="004643CB">
      <w:pPr>
        <w:jc w:val="both"/>
      </w:pPr>
      <w:r>
        <w:t>Navrhne-li vedoucí nebo oponent práce hodnocení kteréhokoliv kritéria stupněm nedostatečně (F), je celá práce hodnocena tímto stupněm.</w:t>
      </w:r>
    </w:p>
    <w:sectPr w:rsidR="004643CB" w:rsidSect="00AA2515">
      <w:type w:val="continuous"/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3CB" w:rsidRDefault="004643CB">
      <w:r>
        <w:separator/>
      </w:r>
    </w:p>
  </w:endnote>
  <w:endnote w:type="continuationSeparator" w:id="1">
    <w:p w:rsidR="004643CB" w:rsidRDefault="004643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3CB" w:rsidRDefault="004643CB">
      <w:r>
        <w:separator/>
      </w:r>
    </w:p>
  </w:footnote>
  <w:footnote w:type="continuationSeparator" w:id="1">
    <w:p w:rsidR="004643CB" w:rsidRDefault="004643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3CB" w:rsidRPr="006F3C11" w:rsidRDefault="004643CB" w:rsidP="006F3C11">
    <w:pPr>
      <w:pStyle w:val="Header"/>
      <w:jc w:val="right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Příloha k protokolu o SZK č……….ze dne:………….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6AE1"/>
    <w:multiLevelType w:val="hybridMultilevel"/>
    <w:tmpl w:val="F7A06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2B77A86"/>
    <w:multiLevelType w:val="singleLevel"/>
    <w:tmpl w:val="84BA75FC"/>
    <w:lvl w:ilvl="0">
      <w:start w:val="1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2">
    <w:nsid w:val="613C0E2D"/>
    <w:multiLevelType w:val="multilevel"/>
    <w:tmpl w:val="F7A0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56B62D9"/>
    <w:multiLevelType w:val="hybridMultilevel"/>
    <w:tmpl w:val="D8DE403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documentProtection w:edit="readOnly" w:enforcement="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7A1A"/>
    <w:rsid w:val="0007621D"/>
    <w:rsid w:val="00084B68"/>
    <w:rsid w:val="000E1502"/>
    <w:rsid w:val="0015494C"/>
    <w:rsid w:val="001C6518"/>
    <w:rsid w:val="001D31C9"/>
    <w:rsid w:val="001E6D8A"/>
    <w:rsid w:val="00207A1A"/>
    <w:rsid w:val="00233EC6"/>
    <w:rsid w:val="0030259F"/>
    <w:rsid w:val="003C5F1B"/>
    <w:rsid w:val="004643CB"/>
    <w:rsid w:val="005D21D1"/>
    <w:rsid w:val="00611F8E"/>
    <w:rsid w:val="00682F75"/>
    <w:rsid w:val="006B6442"/>
    <w:rsid w:val="006F3C11"/>
    <w:rsid w:val="00724348"/>
    <w:rsid w:val="007C54E2"/>
    <w:rsid w:val="0085566D"/>
    <w:rsid w:val="008E16C8"/>
    <w:rsid w:val="009613F6"/>
    <w:rsid w:val="00967FFA"/>
    <w:rsid w:val="009E5621"/>
    <w:rsid w:val="00A75655"/>
    <w:rsid w:val="00AA2515"/>
    <w:rsid w:val="00AC2B02"/>
    <w:rsid w:val="00AF0241"/>
    <w:rsid w:val="00B126E7"/>
    <w:rsid w:val="00C0083A"/>
    <w:rsid w:val="00C17CB2"/>
    <w:rsid w:val="00C673FE"/>
    <w:rsid w:val="00CB71F6"/>
    <w:rsid w:val="00D1694D"/>
    <w:rsid w:val="00D20D19"/>
    <w:rsid w:val="00D217B6"/>
    <w:rsid w:val="00D60729"/>
    <w:rsid w:val="00F64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51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A2515"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A2515"/>
    <w:pPr>
      <w:keepNext/>
      <w:jc w:val="center"/>
      <w:outlineLvl w:val="1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AA2515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DocumentMap">
    <w:name w:val="Document Map"/>
    <w:basedOn w:val="Normal"/>
    <w:link w:val="DocumentMapChar"/>
    <w:uiPriority w:val="99"/>
    <w:semiHidden/>
    <w:rsid w:val="00967FF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sz w:val="2"/>
      <w:szCs w:val="2"/>
    </w:rPr>
  </w:style>
  <w:style w:type="paragraph" w:styleId="Header">
    <w:name w:val="header"/>
    <w:basedOn w:val="Normal"/>
    <w:link w:val="HeaderChar"/>
    <w:uiPriority w:val="99"/>
    <w:rsid w:val="006F3C1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6F3C1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933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</TotalTime>
  <Pages>3</Pages>
  <Words>590</Words>
  <Characters>3487</Characters>
  <Application>Microsoft Office Outlook</Application>
  <DocSecurity>8</DocSecurity>
  <Lines>0</Lines>
  <Paragraphs>0</Paragraphs>
  <ScaleCrop>false</ScaleCrop>
  <Company>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Výjezdní jednání pracovníků FaME, Piešťany 9. - 10. 9. 1999.</dc:title>
  <dc:subject/>
  <dc:creator>Renata Machova</dc:creator>
  <cp:keywords/>
  <dc:description/>
  <cp:lastModifiedBy>Eva Skýbová</cp:lastModifiedBy>
  <cp:revision>10</cp:revision>
  <cp:lastPrinted>2009-05-07T06:45:00Z</cp:lastPrinted>
  <dcterms:created xsi:type="dcterms:W3CDTF">2009-05-28T16:46:00Z</dcterms:created>
  <dcterms:modified xsi:type="dcterms:W3CDTF">2009-06-03T08:27:00Z</dcterms:modified>
</cp:coreProperties>
</file>