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C71" w:rsidRPr="00CD4CDD" w:rsidRDefault="00750C71">
      <w:pPr>
        <w:jc w:val="center"/>
        <w:rPr>
          <w:b/>
          <w:bCs/>
        </w:rPr>
      </w:pPr>
      <w:r w:rsidRPr="00CD4CDD">
        <w:rPr>
          <w:b/>
          <w:bCs/>
        </w:rPr>
        <w:t>FAKULTA TECHNOLOGICKÁ</w:t>
      </w:r>
    </w:p>
    <w:p w:rsidR="00750C71" w:rsidRPr="00CD4CDD" w:rsidRDefault="00750C71">
      <w:pPr>
        <w:pStyle w:val="Heading2"/>
        <w:pBdr>
          <w:bottom w:val="single" w:sz="12" w:space="1" w:color="auto"/>
        </w:pBdr>
        <w:rPr>
          <w:b/>
          <w:bCs/>
        </w:rPr>
      </w:pPr>
      <w:r w:rsidRPr="00CD4CDD">
        <w:rPr>
          <w:b/>
          <w:bCs/>
        </w:rPr>
        <w:t>Univerzity Tomáše Bati ve Zlíně</w:t>
      </w:r>
    </w:p>
    <w:p w:rsidR="00750C71" w:rsidRPr="00CD4CDD" w:rsidRDefault="00750C71" w:rsidP="00CD4CDD">
      <w:pPr>
        <w:jc w:val="center"/>
        <w:rPr>
          <w:b/>
          <w:bCs/>
        </w:rPr>
      </w:pPr>
      <w:r w:rsidRPr="00CD4CDD">
        <w:rPr>
          <w:b/>
          <w:bCs/>
        </w:rPr>
        <w:t>Institut bezpečnostních technologií</w:t>
      </w:r>
    </w:p>
    <w:p w:rsidR="00750C71" w:rsidRDefault="00750C71">
      <w:pPr>
        <w:jc w:val="center"/>
        <w:rPr>
          <w:b/>
          <w:bCs/>
        </w:rPr>
      </w:pPr>
    </w:p>
    <w:p w:rsidR="00750C71" w:rsidRDefault="00750C71">
      <w:pPr>
        <w:jc w:val="center"/>
        <w:rPr>
          <w:b/>
          <w:bCs/>
        </w:rPr>
      </w:pPr>
    </w:p>
    <w:p w:rsidR="00750C71" w:rsidRDefault="00750C7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</w:pPr>
      <w:r>
        <w:t>Jméno studenta: Petr Štach</w:t>
      </w:r>
      <w:r>
        <w:tab/>
      </w:r>
      <w:r>
        <w:tab/>
      </w:r>
      <w:r>
        <w:tab/>
      </w:r>
      <w:r>
        <w:tab/>
      </w:r>
      <w:r>
        <w:tab/>
        <w:t>Oponent BP:</w:t>
      </w:r>
      <w:r>
        <w:tab/>
        <w:t>Mgr.Miroslav Bláha</w:t>
      </w:r>
      <w:r>
        <w:br/>
        <w:t>Ak. rok: 2008/2009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  <w:r>
        <w:t>Téma BP: Analýza vztahů motivačních faktorů pracovní výkonnosti zaměstnanců a spokojenosti s příjmy ve vybrané firmě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750C71">
        <w:trPr>
          <w:cantSplit/>
          <w:trHeight w:val="308"/>
        </w:trPr>
        <w:tc>
          <w:tcPr>
            <w:tcW w:w="3818" w:type="dxa"/>
            <w:vMerge w:val="restart"/>
          </w:tcPr>
          <w:p w:rsidR="00750C71" w:rsidRDefault="00750C71">
            <w:pPr>
              <w:jc w:val="center"/>
              <w:rPr>
                <w:snapToGrid w:val="0"/>
                <w:color w:val="000000"/>
              </w:rPr>
            </w:pPr>
          </w:p>
          <w:p w:rsidR="00750C71" w:rsidRDefault="00750C71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750C71" w:rsidRDefault="00750C7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750C71">
        <w:trPr>
          <w:cantSplit/>
          <w:trHeight w:val="307"/>
        </w:trPr>
        <w:tc>
          <w:tcPr>
            <w:tcW w:w="3818" w:type="dxa"/>
            <w:vMerge/>
          </w:tcPr>
          <w:p w:rsidR="00750C71" w:rsidRDefault="00750C7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750C71" w:rsidRDefault="00750C71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750C71" w:rsidRDefault="00750C71">
      <w:pPr>
        <w:rPr>
          <w:snapToGrid w:val="0"/>
          <w:color w:val="000000"/>
        </w:rPr>
        <w:sectPr w:rsidR="00750C71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750C71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750C71" w:rsidRDefault="00750C71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50C7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50C7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50C7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50C7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50C71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 w:rsidP="00110216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71" w:rsidRDefault="00750C71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750C71" w:rsidRDefault="00750C71">
      <w:pPr>
        <w:sectPr w:rsidR="00750C71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750C71" w:rsidRDefault="00750C71"/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  <w:r>
        <w:t>Celkové hodnocení práce a otázky k obhajobě:</w:t>
      </w:r>
    </w:p>
    <w:p w:rsidR="00750C71" w:rsidRDefault="00750C71">
      <w:pPr>
        <w:jc w:val="both"/>
      </w:pPr>
      <w:r>
        <w:t>(otázky uvádí vedoucí práce i oponent)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  <w:r>
        <w:t>Práce příliš působí dojmem účelově narychlo „sešité“ kompilace, málo směřující k cíli. Zpracovatel zachází s psychologickými pojmy poněkud svérázně. Nemohu souhlasit se zjednodušujícími tvrzeními typu „základní rozdíl mezi motivací a stimulací je … v tom, že stimulace představuje působení na psychiku z vnějšku“ (s.11), nebo „rozhovor je pomalá metoda získávání potřebných dat“ (s.27). Je patrná tendence ke stereotypnímu vyjadřování.</w:t>
      </w:r>
    </w:p>
    <w:p w:rsidR="00750C71" w:rsidRDefault="00750C71">
      <w:pPr>
        <w:jc w:val="both"/>
      </w:pPr>
      <w:r>
        <w:t>Svůj úkol však autor v podstatných kritériích zvládl, byť lze vznášet řadu výhrad k celkové úrovni i k detailům.</w:t>
      </w:r>
    </w:p>
    <w:p w:rsidR="00750C71" w:rsidRDefault="00750C71">
      <w:pPr>
        <w:jc w:val="both"/>
      </w:pPr>
    </w:p>
    <w:p w:rsidR="00750C71" w:rsidRDefault="00750C71">
      <w:pPr>
        <w:jc w:val="both"/>
      </w:pPr>
      <w:r>
        <w:t>Bez otázky.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  <w:r>
        <w:t>Návrh na klasifikaci bakalářské práce: D - uspokojivě</w:t>
      </w: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>
      <w:pPr>
        <w:jc w:val="both"/>
      </w:pPr>
    </w:p>
    <w:p w:rsidR="00750C71" w:rsidRDefault="00750C71" w:rsidP="0080594F">
      <w:pPr>
        <w:jc w:val="both"/>
      </w:pPr>
      <w:r>
        <w:t>V Uherském Hradišti dne 3.6.2009</w:t>
      </w:r>
    </w:p>
    <w:p w:rsidR="00750C71" w:rsidRDefault="00750C71" w:rsidP="0080594F">
      <w:pPr>
        <w:jc w:val="both"/>
      </w:pPr>
    </w:p>
    <w:p w:rsidR="00750C71" w:rsidRDefault="00750C71" w:rsidP="0080594F">
      <w:pPr>
        <w:jc w:val="both"/>
      </w:pPr>
    </w:p>
    <w:p w:rsidR="00750C71" w:rsidRDefault="00750C71" w:rsidP="0080594F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Mgr. Miroslav Bláha, v.r.   </w:t>
      </w:r>
    </w:p>
    <w:p w:rsidR="00750C71" w:rsidRDefault="00750C71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750C71" w:rsidRDefault="00750C71">
      <w:pPr>
        <w:jc w:val="both"/>
      </w:pPr>
      <w:r>
        <w:t xml:space="preserve">Pro klasifikaci použijte tuto stupnici: </w:t>
      </w:r>
    </w:p>
    <w:p w:rsidR="00750C71" w:rsidRDefault="00750C71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1750"/>
        <w:gridCol w:w="1929"/>
        <w:gridCol w:w="1698"/>
        <w:gridCol w:w="1623"/>
      </w:tblGrid>
      <w:tr w:rsidR="00750C71">
        <w:trPr>
          <w:trHeight w:val="340"/>
        </w:trPr>
        <w:tc>
          <w:tcPr>
            <w:tcW w:w="2193" w:type="dxa"/>
            <w:tcBorders>
              <w:top w:val="single" w:sz="12" w:space="0" w:color="auto"/>
            </w:tcBorders>
          </w:tcPr>
          <w:p w:rsidR="00750C71" w:rsidRDefault="00750C71">
            <w:pPr>
              <w:jc w:val="both"/>
            </w:pPr>
            <w: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750C71" w:rsidRDefault="00750C71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750C71" w:rsidRDefault="00750C71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750C71" w:rsidRDefault="00750C71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750C71" w:rsidRDefault="00750C71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750C71">
        <w:trPr>
          <w:trHeight w:val="358"/>
        </w:trPr>
        <w:tc>
          <w:tcPr>
            <w:tcW w:w="2193" w:type="dxa"/>
            <w:tcBorders>
              <w:bottom w:val="single" w:sz="12" w:space="0" w:color="auto"/>
            </w:tcBorders>
          </w:tcPr>
          <w:p w:rsidR="00750C71" w:rsidRDefault="00750C71">
            <w:pPr>
              <w:jc w:val="both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750C71" w:rsidRDefault="00750C71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750C71" w:rsidRDefault="00750C71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750C71" w:rsidRDefault="00750C71">
            <w:pPr>
              <w:jc w:val="center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750C71" w:rsidRDefault="00750C71">
            <w:pPr>
              <w:jc w:val="center"/>
            </w:pPr>
          </w:p>
        </w:tc>
      </w:tr>
    </w:tbl>
    <w:p w:rsidR="00750C71" w:rsidRDefault="00750C71">
      <w:pPr>
        <w:jc w:val="both"/>
        <w:rPr>
          <w:sz w:val="22"/>
          <w:szCs w:val="22"/>
        </w:rPr>
      </w:pPr>
    </w:p>
    <w:p w:rsidR="00750C71" w:rsidRDefault="00750C71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</w:p>
    <w:p w:rsidR="00750C71" w:rsidRDefault="00750C71">
      <w:pPr>
        <w:jc w:val="both"/>
        <w:rPr>
          <w:b/>
          <w:bCs/>
        </w:rPr>
      </w:pPr>
      <w:r>
        <w:rPr>
          <w:b/>
          <w:bCs/>
        </w:rPr>
        <w:t>Hodnocení kritérií:</w:t>
      </w:r>
    </w:p>
    <w:p w:rsidR="00750C71" w:rsidRDefault="00750C71">
      <w:pPr>
        <w:jc w:val="both"/>
      </w:pPr>
    </w:p>
    <w:p w:rsidR="00750C71" w:rsidRDefault="00750C71">
      <w:pPr>
        <w:jc w:val="both"/>
      </w:pPr>
      <w:r>
        <w:t>Kritéria se hodnotí stupněm hodnocení podle stupnice ECTS podle následující tabulky:</w:t>
      </w:r>
    </w:p>
    <w:p w:rsidR="00750C71" w:rsidRDefault="00750C71">
      <w:pPr>
        <w:jc w:val="both"/>
      </w:pP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750C71" w:rsidRDefault="00750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750C71" w:rsidRDefault="00750C71">
      <w:pPr>
        <w:jc w:val="both"/>
      </w:pPr>
    </w:p>
    <w:p w:rsidR="00750C71" w:rsidRDefault="00750C71">
      <w:pPr>
        <w:jc w:val="both"/>
      </w:pPr>
      <w:r>
        <w:t>Hodnocení v jednotlivých kritériích označte znakem X.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750C71" w:rsidRDefault="00750C71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750C71" w:rsidRDefault="00750C71">
      <w:pPr>
        <w:jc w:val="both"/>
      </w:pPr>
      <w:r>
        <w:t>Toto kritérium hodností splnění zadání práce a na základě zadání definovaných cílů práce, které musí být součástí úvodu.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750C71" w:rsidRDefault="00750C71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750C71" w:rsidRDefault="00750C71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750C71" w:rsidRDefault="00750C71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750C71" w:rsidRDefault="00750C71">
      <w:pPr>
        <w:jc w:val="both"/>
      </w:pPr>
    </w:p>
    <w:p w:rsidR="00750C71" w:rsidRDefault="00750C71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750C71" w:rsidRDefault="00750C71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750C71" w:rsidRDefault="00750C71">
      <w:pPr>
        <w:jc w:val="both"/>
      </w:pPr>
    </w:p>
    <w:p w:rsidR="00750C71" w:rsidRDefault="00750C71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750C71" w:rsidSect="003E7D91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C71" w:rsidRDefault="00750C71">
      <w:r>
        <w:separator/>
      </w:r>
    </w:p>
  </w:endnote>
  <w:endnote w:type="continuationSeparator" w:id="1">
    <w:p w:rsidR="00750C71" w:rsidRDefault="00750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C71" w:rsidRDefault="00750C71">
      <w:r>
        <w:separator/>
      </w:r>
    </w:p>
  </w:footnote>
  <w:footnote w:type="continuationSeparator" w:id="1">
    <w:p w:rsidR="00750C71" w:rsidRDefault="00750C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C71" w:rsidRPr="000B1E57" w:rsidRDefault="00750C71" w:rsidP="000B1E57">
    <w:pPr>
      <w:pStyle w:val="Header"/>
      <w:jc w:val="right"/>
      <w:rPr>
        <w:rFonts w:ascii="Arial" w:hAnsi="Arial" w:cs="Arial"/>
      </w:rPr>
    </w:pPr>
    <w:r>
      <w:rPr>
        <w:rFonts w:ascii="Arial" w:hAnsi="Arial" w:cs="Arial"/>
      </w:rPr>
      <w:t>Příloha k protokolu o SZZK č…………. ze dne……………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CDD"/>
    <w:rsid w:val="000B1E57"/>
    <w:rsid w:val="00110216"/>
    <w:rsid w:val="001A7B17"/>
    <w:rsid w:val="00254A42"/>
    <w:rsid w:val="002D328D"/>
    <w:rsid w:val="003A05C3"/>
    <w:rsid w:val="003E7D91"/>
    <w:rsid w:val="00532F2D"/>
    <w:rsid w:val="00614062"/>
    <w:rsid w:val="006920FC"/>
    <w:rsid w:val="006B5DCE"/>
    <w:rsid w:val="00736334"/>
    <w:rsid w:val="00750C71"/>
    <w:rsid w:val="00782793"/>
    <w:rsid w:val="0080594F"/>
    <w:rsid w:val="00970D6B"/>
    <w:rsid w:val="009B62AA"/>
    <w:rsid w:val="00AB3976"/>
    <w:rsid w:val="00AE050D"/>
    <w:rsid w:val="00B16611"/>
    <w:rsid w:val="00BF2F91"/>
    <w:rsid w:val="00CD4CDD"/>
    <w:rsid w:val="00D403B1"/>
    <w:rsid w:val="00D5249F"/>
    <w:rsid w:val="00E63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D9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E7D91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E7D91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EC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E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E7D91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01EC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254A4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1ECC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1E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B1E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01EC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3</Pages>
  <Words>595</Words>
  <Characters>3515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6</cp:revision>
  <cp:lastPrinted>2009-05-07T06:49:00Z</cp:lastPrinted>
  <dcterms:created xsi:type="dcterms:W3CDTF">2009-05-31T08:23:00Z</dcterms:created>
  <dcterms:modified xsi:type="dcterms:W3CDTF">2009-06-03T11:14:00Z</dcterms:modified>
</cp:coreProperties>
</file>